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5ABB" w14:textId="45D18FCE" w:rsidR="0059361B" w:rsidRDefault="0019257F" w:rsidP="0019257F">
      <w:pPr>
        <w:spacing w:after="0" w:line="240" w:lineRule="auto"/>
        <w:contextualSpacing/>
        <w:jc w:val="center"/>
        <w:rPr>
          <w:rStyle w:val="Heading1Char"/>
          <w:b/>
          <w:color w:val="auto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noProof/>
          <w:sz w:val="26"/>
          <w:szCs w:val="26"/>
        </w:rPr>
        <w:drawing>
          <wp:inline distT="0" distB="0" distL="0" distR="0" wp14:anchorId="1386AB9A" wp14:editId="15871F02">
            <wp:extent cx="2826735" cy="540154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912" cy="55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25EE" w14:textId="267D1639" w:rsidR="005622FF" w:rsidRPr="0019257F" w:rsidRDefault="0059361B" w:rsidP="00DF6E8E">
      <w:pPr>
        <w:spacing w:after="0" w:line="240" w:lineRule="auto"/>
        <w:ind w:right="-90"/>
        <w:contextualSpacing/>
        <w:jc w:val="center"/>
        <w:rPr>
          <w:rFonts w:ascii="Sherman Sans Book" w:eastAsiaTheme="majorEastAsia" w:hAnsi="Sherman Sans Book" w:cstheme="majorBidi"/>
          <w:color w:val="757575"/>
          <w:sz w:val="28"/>
          <w:szCs w:val="28"/>
        </w:rPr>
      </w:pPr>
      <w:r>
        <w:rPr>
          <w:rStyle w:val="Heading1Char"/>
          <w:rFonts w:ascii="Sherman Serif Bold Italic" w:hAnsi="Sherman Serif Bold Italic"/>
          <w:i/>
          <w:color w:val="757575"/>
          <w:sz w:val="26"/>
          <w:szCs w:val="26"/>
        </w:rPr>
        <w:br/>
      </w:r>
      <w:r w:rsidR="0019257F" w:rsidRPr="00195ACB">
        <w:rPr>
          <w:rStyle w:val="Heading1Char"/>
          <w:rFonts w:ascii="Sherman Sans Book" w:hAnsi="Sherman Sans Book"/>
          <w:color w:val="002060"/>
          <w:sz w:val="28"/>
          <w:szCs w:val="28"/>
        </w:rPr>
        <w:t>JEANNETTE</w:t>
      </w:r>
      <w:r w:rsidR="003E45DB" w:rsidRPr="00195ACB">
        <w:rPr>
          <w:rStyle w:val="Heading1Char"/>
          <w:rFonts w:ascii="Sherman Sans Book" w:hAnsi="Sherman Sans Book"/>
          <w:color w:val="002060"/>
          <w:sz w:val="28"/>
          <w:szCs w:val="28"/>
        </w:rPr>
        <w:t xml:space="preserve"> K. WATSON DIST</w:t>
      </w:r>
      <w:r w:rsidR="00D75D2E" w:rsidRPr="00195ACB">
        <w:rPr>
          <w:rStyle w:val="Heading1Char"/>
          <w:rFonts w:ascii="Sherman Sans Book" w:hAnsi="Sherman Sans Book"/>
          <w:color w:val="002060"/>
          <w:sz w:val="28"/>
          <w:szCs w:val="28"/>
        </w:rPr>
        <w:t>INGUISHED VISITING PROFESSOR</w:t>
      </w:r>
      <w:r w:rsidR="003E45DB" w:rsidRPr="00195ACB">
        <w:rPr>
          <w:rStyle w:val="Heading1Char"/>
          <w:rFonts w:ascii="Sherman Sans Book" w:hAnsi="Sherman Sans Book"/>
          <w:color w:val="002060"/>
          <w:sz w:val="28"/>
          <w:szCs w:val="28"/>
        </w:rPr>
        <w:t xml:space="preserve"> IN THE </w:t>
      </w:r>
      <w:r w:rsidR="000301BA" w:rsidRPr="00195ACB">
        <w:rPr>
          <w:rStyle w:val="Heading1Char"/>
          <w:rFonts w:ascii="Sherman Sans Book" w:hAnsi="Sherman Sans Book"/>
          <w:color w:val="002060"/>
          <w:sz w:val="28"/>
          <w:szCs w:val="28"/>
        </w:rPr>
        <w:t>H</w:t>
      </w:r>
      <w:r w:rsidR="003E45DB" w:rsidRPr="00195ACB">
        <w:rPr>
          <w:rStyle w:val="Heading1Char"/>
          <w:rFonts w:ascii="Sherman Sans Book" w:hAnsi="Sherman Sans Book"/>
          <w:color w:val="002060"/>
          <w:sz w:val="28"/>
          <w:szCs w:val="28"/>
        </w:rPr>
        <w:t xml:space="preserve">UMANITIES </w:t>
      </w:r>
      <w:r w:rsidR="008478F8" w:rsidRPr="0019257F">
        <w:rPr>
          <w:rStyle w:val="Heading1Char"/>
          <w:rFonts w:ascii="Sherman Sans Book" w:hAnsi="Sherman Sans Book"/>
          <w:color w:val="757575"/>
          <w:sz w:val="28"/>
          <w:szCs w:val="28"/>
        </w:rPr>
        <w:br/>
      </w:r>
    </w:p>
    <w:p w14:paraId="5146DCFB" w14:textId="04411FA3" w:rsidR="00C54BFE" w:rsidRPr="009C1116" w:rsidRDefault="009C1116" w:rsidP="009C1116">
      <w:pPr>
        <w:spacing w:after="0" w:line="240" w:lineRule="auto"/>
        <w:ind w:right="-180"/>
        <w:jc w:val="center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Please use this form to propose</w:t>
      </w:r>
      <w:r w:rsidR="001B46A7" w:rsidRPr="009C1116">
        <w:rPr>
          <w:rFonts w:asciiTheme="majorHAnsi" w:hAnsiTheme="majorHAnsi"/>
          <w:sz w:val="27"/>
          <w:szCs w:val="27"/>
        </w:rPr>
        <w:t xml:space="preserve"> a</w:t>
      </w:r>
      <w:r w:rsidR="00466BE3" w:rsidRPr="009C1116">
        <w:rPr>
          <w:rFonts w:asciiTheme="majorHAnsi" w:hAnsiTheme="majorHAnsi"/>
          <w:sz w:val="27"/>
          <w:szCs w:val="27"/>
        </w:rPr>
        <w:t xml:space="preserve"> </w:t>
      </w:r>
      <w:r w:rsidR="00882724">
        <w:rPr>
          <w:rFonts w:asciiTheme="majorHAnsi" w:hAnsiTheme="majorHAnsi"/>
          <w:b/>
          <w:bCs/>
          <w:sz w:val="27"/>
          <w:szCs w:val="27"/>
        </w:rPr>
        <w:t xml:space="preserve">Spring 2026 </w:t>
      </w:r>
      <w:r w:rsidR="0011436B" w:rsidRPr="009C1116">
        <w:rPr>
          <w:rFonts w:asciiTheme="majorHAnsi" w:hAnsiTheme="majorHAnsi"/>
          <w:sz w:val="27"/>
          <w:szCs w:val="27"/>
        </w:rPr>
        <w:t>Watson Professor residen</w:t>
      </w:r>
      <w:r w:rsidR="00F05B88" w:rsidRPr="009C1116">
        <w:rPr>
          <w:rFonts w:asciiTheme="majorHAnsi" w:hAnsiTheme="majorHAnsi"/>
          <w:sz w:val="27"/>
          <w:szCs w:val="27"/>
        </w:rPr>
        <w:t>cy</w:t>
      </w:r>
      <w:r>
        <w:rPr>
          <w:rFonts w:asciiTheme="majorHAnsi" w:hAnsiTheme="majorHAnsi"/>
          <w:sz w:val="27"/>
          <w:szCs w:val="27"/>
        </w:rPr>
        <w:t xml:space="preserve">, submitted </w:t>
      </w:r>
      <w:r w:rsidR="001B46A7" w:rsidRPr="009C1116">
        <w:rPr>
          <w:rFonts w:asciiTheme="majorHAnsi" w:hAnsiTheme="majorHAnsi"/>
          <w:sz w:val="27"/>
          <w:szCs w:val="27"/>
        </w:rPr>
        <w:t>to</w:t>
      </w:r>
      <w:r w:rsidR="00F05B88" w:rsidRPr="009C1116">
        <w:rPr>
          <w:rFonts w:asciiTheme="majorHAnsi" w:hAnsiTheme="majorHAnsi"/>
          <w:sz w:val="27"/>
          <w:szCs w:val="27"/>
        </w:rPr>
        <w:t xml:space="preserve"> </w:t>
      </w:r>
      <w:hyperlink r:id="rId9" w:history="1">
        <w:r w:rsidR="00C54BFE" w:rsidRPr="009C1116">
          <w:rPr>
            <w:rStyle w:val="Hyperlink"/>
            <w:rFonts w:asciiTheme="majorHAnsi" w:hAnsiTheme="majorHAnsi"/>
            <w:sz w:val="27"/>
            <w:szCs w:val="27"/>
          </w:rPr>
          <w:t>humcenter@syr.edu</w:t>
        </w:r>
      </w:hyperlink>
      <w:r w:rsidR="00C54BFE" w:rsidRPr="009C1116">
        <w:rPr>
          <w:rFonts w:asciiTheme="majorHAnsi" w:hAnsiTheme="majorHAnsi"/>
          <w:b/>
          <w:sz w:val="27"/>
          <w:szCs w:val="27"/>
        </w:rPr>
        <w:t xml:space="preserve"> </w:t>
      </w:r>
      <w:r w:rsidRPr="009C1116">
        <w:rPr>
          <w:rFonts w:asciiTheme="majorHAnsi" w:hAnsiTheme="majorHAnsi"/>
          <w:b/>
          <w:sz w:val="27"/>
          <w:szCs w:val="27"/>
        </w:rPr>
        <w:t>by</w:t>
      </w:r>
      <w:r w:rsidR="00C54BFE" w:rsidRPr="009C1116">
        <w:rPr>
          <w:rFonts w:asciiTheme="majorHAnsi" w:hAnsiTheme="majorHAnsi"/>
          <w:b/>
          <w:sz w:val="27"/>
          <w:szCs w:val="27"/>
        </w:rPr>
        <w:t xml:space="preserve"> noon on </w:t>
      </w:r>
      <w:r w:rsidR="001B46A7" w:rsidRPr="009C1116">
        <w:rPr>
          <w:rFonts w:asciiTheme="majorHAnsi" w:hAnsiTheme="majorHAnsi"/>
          <w:b/>
          <w:sz w:val="27"/>
          <w:szCs w:val="27"/>
        </w:rPr>
        <w:t>Friday</w:t>
      </w:r>
      <w:r w:rsidR="00882724">
        <w:rPr>
          <w:rFonts w:asciiTheme="majorHAnsi" w:hAnsiTheme="majorHAnsi"/>
          <w:b/>
          <w:sz w:val="27"/>
          <w:szCs w:val="27"/>
        </w:rPr>
        <w:t>, November</w:t>
      </w:r>
      <w:r w:rsidR="001C7CEC">
        <w:rPr>
          <w:rFonts w:asciiTheme="majorHAnsi" w:hAnsiTheme="majorHAnsi"/>
          <w:b/>
          <w:sz w:val="27"/>
          <w:szCs w:val="27"/>
        </w:rPr>
        <w:t xml:space="preserve"> 1</w:t>
      </w:r>
      <w:r w:rsidR="00282344" w:rsidRPr="009C1116">
        <w:rPr>
          <w:rFonts w:asciiTheme="majorHAnsi" w:hAnsiTheme="majorHAnsi"/>
          <w:b/>
          <w:sz w:val="27"/>
          <w:szCs w:val="27"/>
        </w:rPr>
        <w:t>, 20</w:t>
      </w:r>
      <w:r w:rsidR="001B46A7" w:rsidRPr="009C1116">
        <w:rPr>
          <w:rFonts w:asciiTheme="majorHAnsi" w:hAnsiTheme="majorHAnsi"/>
          <w:b/>
          <w:sz w:val="27"/>
          <w:szCs w:val="27"/>
        </w:rPr>
        <w:t>2</w:t>
      </w:r>
      <w:r w:rsidR="00882724">
        <w:rPr>
          <w:rFonts w:asciiTheme="majorHAnsi" w:hAnsiTheme="majorHAnsi"/>
          <w:b/>
          <w:sz w:val="27"/>
          <w:szCs w:val="27"/>
        </w:rPr>
        <w:t>4</w:t>
      </w:r>
      <w:r w:rsidR="00C54BFE" w:rsidRPr="009C1116">
        <w:rPr>
          <w:rFonts w:asciiTheme="majorHAnsi" w:hAnsiTheme="majorHAnsi"/>
          <w:bCs/>
          <w:sz w:val="27"/>
          <w:szCs w:val="27"/>
        </w:rPr>
        <w:t>.</w:t>
      </w:r>
    </w:p>
    <w:p w14:paraId="48276EB8" w14:textId="77777777" w:rsidR="003B7588" w:rsidRPr="00734D22" w:rsidRDefault="003B7588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14:paraId="3CE32B1F" w14:textId="5D9E38A4" w:rsidR="005D6588" w:rsidRPr="00734D22" w:rsidRDefault="005D6588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>About the Professorship</w:t>
      </w:r>
      <w:r w:rsidR="0073603E" w:rsidRPr="00734D22">
        <w:rPr>
          <w:rFonts w:asciiTheme="majorHAnsi" w:hAnsiTheme="majorHAnsi"/>
          <w:b/>
          <w:sz w:val="24"/>
          <w:szCs w:val="24"/>
        </w:rPr>
        <w:t xml:space="preserve">: </w:t>
      </w:r>
      <w:r w:rsidRPr="00734D22">
        <w:rPr>
          <w:rFonts w:asciiTheme="majorHAnsi" w:hAnsiTheme="majorHAnsi"/>
          <w:sz w:val="24"/>
          <w:szCs w:val="24"/>
        </w:rPr>
        <w:t xml:space="preserve">The </w:t>
      </w:r>
      <w:hyperlink r:id="rId10" w:history="1">
        <w:r w:rsidRPr="0082715A">
          <w:rPr>
            <w:rStyle w:val="Hyperlink"/>
            <w:rFonts w:asciiTheme="majorHAnsi" w:hAnsiTheme="majorHAnsi"/>
            <w:i/>
            <w:sz w:val="24"/>
            <w:szCs w:val="24"/>
          </w:rPr>
          <w:t>Jeannette K. Watson Distinguished Visiting Professorship in the Humanities</w:t>
        </w:r>
      </w:hyperlink>
      <w:r w:rsidRPr="00734D22">
        <w:rPr>
          <w:rFonts w:asciiTheme="majorHAnsi" w:hAnsiTheme="majorHAnsi"/>
          <w:b/>
          <w:sz w:val="24"/>
          <w:szCs w:val="24"/>
        </w:rPr>
        <w:t xml:space="preserve"> </w:t>
      </w:r>
      <w:r w:rsidR="000F5AF3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was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established by the Watson family to support </w:t>
      </w:r>
      <w:r w:rsidR="000B6AD2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on-campus residencies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of prominent humanities scholars, writers, and artists. </w:t>
      </w:r>
      <w:r w:rsidRPr="00734D22">
        <w:rPr>
          <w:rFonts w:asciiTheme="majorHAnsi" w:hAnsiTheme="majorHAnsi" w:cs="Times New Roman"/>
          <w:sz w:val="24"/>
          <w:szCs w:val="24"/>
        </w:rPr>
        <w:t xml:space="preserve">Previous </w:t>
      </w:r>
      <w:r w:rsidR="005175DE">
        <w:rPr>
          <w:rFonts w:asciiTheme="majorHAnsi" w:hAnsiTheme="majorHAnsi" w:cs="Times New Roman"/>
          <w:sz w:val="24"/>
          <w:szCs w:val="24"/>
        </w:rPr>
        <w:t>holders of the professorship</w:t>
      </w:r>
      <w:r w:rsidRPr="00734D22">
        <w:rPr>
          <w:rFonts w:asciiTheme="majorHAnsi" w:hAnsiTheme="majorHAnsi" w:cs="Times New Roman"/>
          <w:sz w:val="24"/>
          <w:szCs w:val="24"/>
        </w:rPr>
        <w:t xml:space="preserve"> include: </w:t>
      </w:r>
      <w:r w:rsidR="00B8299C">
        <w:rPr>
          <w:rFonts w:asciiTheme="majorHAnsi" w:hAnsiTheme="majorHAnsi" w:cs="Times New Roman"/>
          <w:sz w:val="24"/>
          <w:szCs w:val="24"/>
        </w:rPr>
        <w:t xml:space="preserve">Krushil Watene, </w:t>
      </w:r>
      <w:r w:rsidR="001B46A7">
        <w:rPr>
          <w:rFonts w:asciiTheme="majorHAnsi" w:hAnsiTheme="majorHAnsi" w:cs="Times New Roman"/>
          <w:sz w:val="24"/>
          <w:szCs w:val="24"/>
        </w:rPr>
        <w:t xml:space="preserve">Gabrielle Foreman, </w:t>
      </w:r>
      <w:r w:rsidRPr="00734D22">
        <w:rPr>
          <w:rFonts w:asciiTheme="majorHAnsi" w:hAnsiTheme="majorHAnsi" w:cs="Times New Roman"/>
          <w:sz w:val="24"/>
          <w:szCs w:val="24"/>
        </w:rPr>
        <w:t xml:space="preserve">Saul Bellow, </w:t>
      </w:r>
      <w:r w:rsidR="007C3E2E" w:rsidRPr="00734D22">
        <w:rPr>
          <w:rFonts w:asciiTheme="majorHAnsi" w:hAnsiTheme="majorHAnsi" w:cs="Times New Roman"/>
          <w:sz w:val="24"/>
          <w:szCs w:val="24"/>
        </w:rPr>
        <w:t xml:space="preserve">Susan Schweik, </w:t>
      </w:r>
      <w:r w:rsidRPr="00734D22">
        <w:rPr>
          <w:rFonts w:asciiTheme="majorHAnsi" w:hAnsiTheme="majorHAnsi" w:cs="Times New Roman"/>
          <w:sz w:val="24"/>
          <w:szCs w:val="24"/>
        </w:rPr>
        <w:t xml:space="preserve">Laura Freixas, </w:t>
      </w:r>
      <w:r w:rsidR="006934BF" w:rsidRPr="00734D22">
        <w:rPr>
          <w:rFonts w:asciiTheme="majorHAnsi" w:hAnsiTheme="majorHAnsi" w:cs="Times New Roman"/>
          <w:sz w:val="24"/>
          <w:szCs w:val="24"/>
        </w:rPr>
        <w:t>Cherr</w:t>
      </w:r>
      <w:r w:rsidR="00EC5A6D" w:rsidRPr="00734D22">
        <w:rPr>
          <w:rFonts w:asciiTheme="majorHAnsi" w:hAnsiTheme="majorHAnsi" w:cs="Times New Roman"/>
          <w:sz w:val="24"/>
          <w:szCs w:val="24"/>
        </w:rPr>
        <w:t>í</w:t>
      </w:r>
      <w:r w:rsidR="006934BF" w:rsidRPr="00734D22">
        <w:rPr>
          <w:rFonts w:asciiTheme="majorHAnsi" w:hAnsiTheme="majorHAnsi" w:cs="Times New Roman"/>
          <w:sz w:val="24"/>
          <w:szCs w:val="24"/>
        </w:rPr>
        <w:t xml:space="preserve">e Moraga, </w:t>
      </w:r>
      <w:r w:rsidRPr="00734D22">
        <w:rPr>
          <w:rFonts w:asciiTheme="majorHAnsi" w:hAnsiTheme="majorHAnsi" w:cs="Times New Roman"/>
          <w:sz w:val="24"/>
          <w:szCs w:val="24"/>
        </w:rPr>
        <w:t xml:space="preserve">Noam Chomsky, Angela Davis, Hans Mommsen, Toni Morrison, </w:t>
      </w:r>
      <w:r w:rsidR="00043BC1" w:rsidRPr="00734D22">
        <w:rPr>
          <w:rFonts w:asciiTheme="majorHAnsi" w:hAnsiTheme="majorHAnsi" w:cs="Times New Roman"/>
          <w:sz w:val="24"/>
          <w:szCs w:val="24"/>
        </w:rPr>
        <w:t xml:space="preserve">Martha Nussbaum, </w:t>
      </w:r>
      <w:r w:rsidRPr="00734D22">
        <w:rPr>
          <w:rFonts w:asciiTheme="majorHAnsi" w:hAnsiTheme="majorHAnsi" w:cs="Times New Roman"/>
          <w:sz w:val="24"/>
          <w:szCs w:val="24"/>
        </w:rPr>
        <w:t>Mario Vargas Llosa, Leo Steinberg, Stephen Greenblatt, Anthony Grafton, Margaret Atwood</w:t>
      </w:r>
      <w:r w:rsidR="005175DE">
        <w:rPr>
          <w:rFonts w:asciiTheme="majorHAnsi" w:hAnsiTheme="majorHAnsi" w:cs="Times New Roman"/>
          <w:sz w:val="24"/>
          <w:szCs w:val="24"/>
        </w:rPr>
        <w:t>, and others</w:t>
      </w:r>
      <w:r w:rsidRPr="00734D22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71FA2A16" w14:textId="77777777" w:rsidR="005D6588" w:rsidRPr="00734D22" w:rsidRDefault="005D6588">
      <w:pPr>
        <w:spacing w:after="0" w:line="240" w:lineRule="auto"/>
        <w:contextualSpacing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</w:p>
    <w:p w14:paraId="252D886D" w14:textId="308E9C89" w:rsidR="005D6588" w:rsidRPr="00734D22" w:rsidRDefault="005D6588">
      <w:pPr>
        <w:spacing w:after="0" w:line="240" w:lineRule="auto"/>
        <w:contextualSpacing/>
        <w:rPr>
          <w:rStyle w:val="GridTable1Light1"/>
          <w:rFonts w:asciiTheme="majorHAnsi" w:hAnsiTheme="majorHAnsi"/>
          <w:bCs w:val="0"/>
          <w:smallCaps w:val="0"/>
          <w:spacing w:val="0"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>Watson Professor</w:t>
      </w:r>
      <w:r w:rsidR="0089521F">
        <w:rPr>
          <w:rFonts w:asciiTheme="majorHAnsi" w:hAnsiTheme="majorHAnsi"/>
          <w:b/>
          <w:sz w:val="24"/>
          <w:szCs w:val="24"/>
        </w:rPr>
        <w:t xml:space="preserve"> Residency</w:t>
      </w:r>
      <w:r w:rsidRPr="00734D22">
        <w:rPr>
          <w:rFonts w:asciiTheme="majorHAnsi" w:hAnsiTheme="majorHAnsi"/>
          <w:b/>
          <w:sz w:val="24"/>
          <w:szCs w:val="24"/>
        </w:rPr>
        <w:t xml:space="preserve"> Overview </w:t>
      </w:r>
      <w:r w:rsidR="0011436B">
        <w:rPr>
          <w:rFonts w:asciiTheme="majorHAnsi" w:hAnsiTheme="majorHAnsi"/>
          <w:b/>
          <w:sz w:val="24"/>
          <w:szCs w:val="24"/>
        </w:rPr>
        <w:t>and</w:t>
      </w:r>
      <w:r w:rsidR="0011436B" w:rsidRPr="00734D22">
        <w:rPr>
          <w:rFonts w:asciiTheme="majorHAnsi" w:hAnsiTheme="majorHAnsi"/>
          <w:b/>
          <w:sz w:val="24"/>
          <w:szCs w:val="24"/>
        </w:rPr>
        <w:t xml:space="preserve"> </w:t>
      </w:r>
      <w:r w:rsidRPr="00734D22">
        <w:rPr>
          <w:rFonts w:asciiTheme="majorHAnsi" w:hAnsiTheme="majorHAnsi"/>
          <w:b/>
          <w:sz w:val="24"/>
          <w:szCs w:val="24"/>
        </w:rPr>
        <w:t>Requirements</w:t>
      </w:r>
    </w:p>
    <w:p w14:paraId="5ED78FF1" w14:textId="77777777" w:rsidR="005D6588" w:rsidRPr="00734D22" w:rsidRDefault="005D6588" w:rsidP="00D2058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Public events organized around the Watson Professor’s visit should be designed to attract a diverse audience from across campus and the wider community. </w:t>
      </w:r>
    </w:p>
    <w:p w14:paraId="0EBA024C" w14:textId="145A91E8" w:rsidR="005D6588" w:rsidRPr="00734D22" w:rsidRDefault="005D6588" w:rsidP="00D2058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The successful candidate’s work should </w:t>
      </w:r>
      <w:r w:rsidR="008D6EC3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meaningfully engage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the humanities, broadly conceived.</w:t>
      </w:r>
    </w:p>
    <w:p w14:paraId="10F6C6C0" w14:textId="07CB8342" w:rsidR="005D6588" w:rsidRPr="00734D22" w:rsidRDefault="005D6588" w:rsidP="00D2058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Generally, the Watson Professor </w:t>
      </w:r>
      <w:r w:rsidR="006D00A6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offers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a </w:t>
      </w:r>
      <w:r w:rsidR="00EC501E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manageable 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combination of public lectures</w:t>
      </w:r>
      <w:r w:rsidR="003813C1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, readings, or</w:t>
      </w:r>
      <w:r w:rsidR="00E03B76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performances</w:t>
      </w:r>
      <w:r w:rsidR="003813C1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;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mini-seminars or workshops</w:t>
      </w:r>
      <w:r w:rsidR="003813C1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;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and academic event</w:t>
      </w:r>
      <w:r w:rsidR="003813C1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participation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, including class visits and/or </w:t>
      </w:r>
      <w:r w:rsidR="00EF1F3E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small group dialogues, lunches, etc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. </w:t>
      </w:r>
    </w:p>
    <w:p w14:paraId="66335C82" w14:textId="0635C654" w:rsidR="005D6588" w:rsidRPr="00734D22" w:rsidRDefault="005D6588" w:rsidP="00D2058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Proposals may originate </w:t>
      </w:r>
      <w:r w:rsidR="00013F3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from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individual faculty members</w:t>
      </w:r>
      <w:r w:rsidR="00715E57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or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groups of facult</w:t>
      </w:r>
      <w:r w:rsidR="00083E75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y</w:t>
      </w:r>
      <w:r w:rsidR="00013F3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</w:t>
      </w:r>
      <w:r w:rsidR="00791124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-- </w:t>
      </w:r>
      <w:r w:rsidR="00013F3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from single units or </w:t>
      </w:r>
      <w:r w:rsidR="00083E75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from </w:t>
      </w:r>
      <w:r w:rsidR="00013F3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across </w:t>
      </w:r>
      <w:r w:rsidR="00E8039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a combination of </w:t>
      </w:r>
      <w:r w:rsidR="00013F3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departments/programs</w:t>
      </w:r>
      <w:r w:rsidR="00791124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/</w:t>
      </w:r>
      <w:r w:rsidR="00013F3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colleges</w:t>
      </w:r>
      <w:r w:rsidR="00791124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.</w:t>
      </w:r>
      <w:r w:rsidR="00E8039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</w:t>
      </w:r>
      <w:r w:rsidR="003355F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T</w:t>
      </w:r>
      <w:r w:rsidR="00B44209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hat 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individual or group serves as the principal organizer of the residency and functions as the primary point of contact and host for the</w:t>
      </w:r>
      <w:r w:rsidR="00791124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visiting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Watson Professor. </w:t>
      </w:r>
    </w:p>
    <w:p w14:paraId="5B70E03C" w14:textId="43590298" w:rsidR="005D6588" w:rsidRPr="00734D22" w:rsidRDefault="005D6588" w:rsidP="00D2058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The </w:t>
      </w:r>
      <w:r w:rsidR="003355F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residency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can take various forms but must </w:t>
      </w:r>
      <w:r w:rsidR="00715E57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be equivalent to 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a two-week residency (including one weekend) or multiple shorter visits across the semester to the </w:t>
      </w:r>
      <w:r w:rsidR="003355F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Syracuse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campus.</w:t>
      </w:r>
      <w:r w:rsidR="00715E57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</w:t>
      </w:r>
    </w:p>
    <w:p w14:paraId="47DF9A21" w14:textId="7C2CD257" w:rsidR="00522233" w:rsidRPr="00D20581" w:rsidRDefault="007923BB" w:rsidP="00D2058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Theme="majorHAnsi" w:hAnsiTheme="majorHAnsi" w:cs="Arial"/>
          <w:spacing w:val="5"/>
          <w:sz w:val="24"/>
          <w:szCs w:val="24"/>
        </w:rPr>
        <w:sectPr w:rsidR="00522233" w:rsidRPr="00D20581" w:rsidSect="00797C51">
          <w:headerReference w:type="default" r:id="rId11"/>
          <w:footerReference w:type="default" r:id="rId12"/>
          <w:pgSz w:w="12240" w:h="15840"/>
          <w:pgMar w:top="504" w:right="1080" w:bottom="1008" w:left="1080" w:header="720" w:footer="504" w:gutter="0"/>
          <w:cols w:space="720"/>
          <w:docGrid w:linePitch="360"/>
        </w:sectPr>
      </w:pPr>
      <w:r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If your proposal is awarded, you/your team will</w:t>
      </w:r>
      <w:r w:rsidR="005D6588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: organiz</w:t>
      </w:r>
      <w:r w:rsidR="003355F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e</w:t>
      </w:r>
      <w:r w:rsidR="005D6588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the residency details, host the Watson Professor, serv</w:t>
      </w:r>
      <w:r w:rsidR="003355F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e</w:t>
      </w:r>
      <w:r w:rsidR="005D6588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as the primary point of contact and collaboration, which includes reaching out to various constituencies to ensure broad participation and impact, and coordinat</w:t>
      </w:r>
      <w:r w:rsidR="003355F0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e</w:t>
      </w:r>
      <w:r w:rsidR="005D6588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with the Humanities Center with regard to the overall vision and implementation of </w:t>
      </w:r>
      <w:r w:rsidR="009E32BD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programming and publicity.</w:t>
      </w:r>
    </w:p>
    <w:p w14:paraId="0AAB5001" w14:textId="77777777" w:rsidR="00D20581" w:rsidRDefault="00D20581" w:rsidP="00482144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14:paraId="1BA73BA7" w14:textId="3D426390" w:rsidR="00A139EA" w:rsidRPr="00734D22" w:rsidRDefault="00755ED3" w:rsidP="00482144">
      <w:pPr>
        <w:spacing w:after="0" w:line="240" w:lineRule="auto"/>
        <w:contextualSpacing/>
        <w:rPr>
          <w:rStyle w:val="GridTable1Light1"/>
          <w:rFonts w:asciiTheme="majorHAnsi" w:hAnsiTheme="majorHAnsi"/>
          <w:bCs w:val="0"/>
          <w:smallCaps w:val="0"/>
          <w:spacing w:val="0"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>Budget</w:t>
      </w:r>
      <w:r w:rsidR="00BE0242" w:rsidRPr="00734D22">
        <w:rPr>
          <w:rFonts w:asciiTheme="majorHAnsi" w:hAnsiTheme="majorHAnsi"/>
          <w:b/>
          <w:sz w:val="24"/>
          <w:szCs w:val="24"/>
        </w:rPr>
        <w:t xml:space="preserve">: </w:t>
      </w:r>
      <w:r w:rsidR="0009475E" w:rsidRPr="00734D22">
        <w:rPr>
          <w:rFonts w:asciiTheme="majorHAnsi" w:hAnsiTheme="majorHAnsi"/>
          <w:sz w:val="24"/>
          <w:szCs w:val="24"/>
        </w:rPr>
        <w:t>I</w:t>
      </w:r>
      <w:r w:rsidR="00E74CFE" w:rsidRPr="00734D22">
        <w:rPr>
          <w:rFonts w:asciiTheme="majorHAnsi" w:hAnsiTheme="majorHAnsi"/>
          <w:sz w:val="24"/>
          <w:szCs w:val="24"/>
        </w:rPr>
        <w:t xml:space="preserve">f approved, the Humanities Center will </w:t>
      </w:r>
      <w:r w:rsidR="00A452B3">
        <w:rPr>
          <w:rFonts w:asciiTheme="majorHAnsi" w:hAnsiTheme="majorHAnsi"/>
          <w:sz w:val="24"/>
          <w:szCs w:val="24"/>
        </w:rPr>
        <w:t>award</w:t>
      </w:r>
      <w:r w:rsidR="00A452B3" w:rsidRPr="00734D22">
        <w:rPr>
          <w:rFonts w:asciiTheme="majorHAnsi" w:hAnsiTheme="majorHAnsi"/>
          <w:sz w:val="24"/>
          <w:szCs w:val="24"/>
        </w:rPr>
        <w:t xml:space="preserve"> </w:t>
      </w:r>
      <w:r w:rsidR="00E74CFE" w:rsidRPr="00734D22">
        <w:rPr>
          <w:rFonts w:asciiTheme="majorHAnsi" w:hAnsiTheme="majorHAnsi"/>
          <w:sz w:val="24"/>
          <w:szCs w:val="24"/>
        </w:rPr>
        <w:t>up to $</w:t>
      </w:r>
      <w:r w:rsidR="00B8299C">
        <w:rPr>
          <w:rFonts w:asciiTheme="majorHAnsi" w:hAnsiTheme="majorHAnsi"/>
          <w:sz w:val="24"/>
          <w:szCs w:val="24"/>
        </w:rPr>
        <w:t xml:space="preserve">55,000 </w:t>
      </w:r>
      <w:r w:rsidR="00E74CFE" w:rsidRPr="00734D22">
        <w:rPr>
          <w:rFonts w:asciiTheme="majorHAnsi" w:hAnsiTheme="majorHAnsi"/>
          <w:sz w:val="24"/>
          <w:szCs w:val="24"/>
        </w:rPr>
        <w:t>to</w:t>
      </w:r>
      <w:r w:rsidR="0025624D">
        <w:rPr>
          <w:rFonts w:asciiTheme="majorHAnsi" w:hAnsiTheme="majorHAnsi"/>
          <w:sz w:val="24"/>
          <w:szCs w:val="24"/>
        </w:rPr>
        <w:t>ward</w:t>
      </w:r>
      <w:r w:rsidR="00E74CFE" w:rsidRPr="00734D22">
        <w:rPr>
          <w:rFonts w:asciiTheme="majorHAnsi" w:hAnsiTheme="majorHAnsi"/>
          <w:sz w:val="24"/>
          <w:szCs w:val="24"/>
        </w:rPr>
        <w:t xml:space="preserve"> the total </w:t>
      </w:r>
      <w:r w:rsidR="0025624D">
        <w:rPr>
          <w:rFonts w:asciiTheme="majorHAnsi" w:hAnsiTheme="majorHAnsi"/>
          <w:sz w:val="24"/>
          <w:szCs w:val="24"/>
        </w:rPr>
        <w:t xml:space="preserve">residency </w:t>
      </w:r>
      <w:r w:rsidR="00E74CFE" w:rsidRPr="00734D22">
        <w:rPr>
          <w:rFonts w:asciiTheme="majorHAnsi" w:hAnsiTheme="majorHAnsi"/>
          <w:sz w:val="24"/>
          <w:szCs w:val="24"/>
        </w:rPr>
        <w:t>cost</w:t>
      </w:r>
      <w:r w:rsidR="00AA0D26">
        <w:rPr>
          <w:rFonts w:asciiTheme="majorHAnsi" w:hAnsiTheme="majorHAnsi"/>
          <w:sz w:val="24"/>
          <w:szCs w:val="24"/>
        </w:rPr>
        <w:t xml:space="preserve">. </w:t>
      </w:r>
      <w:r w:rsidR="00B8299C">
        <w:rPr>
          <w:rFonts w:asciiTheme="majorHAnsi" w:hAnsiTheme="majorHAnsi"/>
          <w:sz w:val="24"/>
          <w:szCs w:val="24"/>
        </w:rPr>
        <w:br/>
      </w:r>
      <w:r w:rsidR="00410D3A">
        <w:rPr>
          <w:rFonts w:asciiTheme="majorHAnsi" w:hAnsiTheme="majorHAnsi"/>
          <w:b/>
          <w:i/>
          <w:sz w:val="24"/>
          <w:szCs w:val="24"/>
        </w:rPr>
        <w:t>Be sure to</w:t>
      </w:r>
      <w:r w:rsidR="000D7374" w:rsidRPr="00734D22">
        <w:rPr>
          <w:rFonts w:asciiTheme="majorHAnsi" w:hAnsiTheme="majorHAnsi"/>
          <w:b/>
          <w:i/>
          <w:sz w:val="24"/>
          <w:szCs w:val="24"/>
        </w:rPr>
        <w:t xml:space="preserve"> complete</w:t>
      </w:r>
      <w:r w:rsidR="006D47CC" w:rsidRPr="00734D2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31222">
        <w:rPr>
          <w:rFonts w:asciiTheme="majorHAnsi" w:hAnsiTheme="majorHAnsi"/>
          <w:b/>
          <w:i/>
          <w:sz w:val="24"/>
          <w:szCs w:val="24"/>
        </w:rPr>
        <w:t xml:space="preserve">the </w:t>
      </w:r>
      <w:r w:rsidR="00553CCC">
        <w:rPr>
          <w:rFonts w:asciiTheme="majorHAnsi" w:hAnsiTheme="majorHAnsi"/>
          <w:b/>
          <w:i/>
          <w:sz w:val="24"/>
          <w:szCs w:val="24"/>
        </w:rPr>
        <w:t xml:space="preserve">enclosed </w:t>
      </w:r>
      <w:r w:rsidR="00431222">
        <w:rPr>
          <w:rFonts w:asciiTheme="majorHAnsi" w:hAnsiTheme="majorHAnsi"/>
          <w:b/>
          <w:i/>
          <w:sz w:val="24"/>
          <w:szCs w:val="24"/>
        </w:rPr>
        <w:t xml:space="preserve">budget </w:t>
      </w:r>
      <w:r w:rsidR="00CC4882">
        <w:rPr>
          <w:rFonts w:asciiTheme="majorHAnsi" w:hAnsiTheme="majorHAnsi"/>
          <w:b/>
          <w:i/>
          <w:sz w:val="24"/>
          <w:szCs w:val="24"/>
        </w:rPr>
        <w:t xml:space="preserve">planning </w:t>
      </w:r>
      <w:r w:rsidR="00431222">
        <w:rPr>
          <w:rFonts w:asciiTheme="majorHAnsi" w:hAnsiTheme="majorHAnsi"/>
          <w:b/>
          <w:i/>
          <w:sz w:val="24"/>
          <w:szCs w:val="24"/>
        </w:rPr>
        <w:t>sheet</w:t>
      </w:r>
      <w:r w:rsidR="00A93483">
        <w:rPr>
          <w:rFonts w:asciiTheme="majorHAnsi" w:hAnsiTheme="majorHAnsi"/>
          <w:b/>
          <w:i/>
          <w:sz w:val="24"/>
          <w:szCs w:val="24"/>
        </w:rPr>
        <w:t xml:space="preserve">, with </w:t>
      </w:r>
      <w:r w:rsidR="0025624D">
        <w:rPr>
          <w:rFonts w:asciiTheme="majorHAnsi" w:hAnsiTheme="majorHAnsi"/>
          <w:b/>
          <w:i/>
          <w:sz w:val="24"/>
          <w:szCs w:val="24"/>
        </w:rPr>
        <w:t>rationales,</w:t>
      </w:r>
      <w:r w:rsidR="0043122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375346" w:rsidRPr="00734D22">
        <w:rPr>
          <w:rFonts w:asciiTheme="majorHAnsi" w:hAnsiTheme="majorHAnsi"/>
          <w:b/>
          <w:i/>
          <w:sz w:val="24"/>
          <w:szCs w:val="24"/>
        </w:rPr>
        <w:t>as part of your</w:t>
      </w:r>
      <w:r w:rsidR="004E2ABE" w:rsidRPr="00734D2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84194" w:rsidRPr="00734D22">
        <w:rPr>
          <w:rFonts w:asciiTheme="majorHAnsi" w:hAnsiTheme="majorHAnsi"/>
          <w:b/>
          <w:i/>
          <w:sz w:val="24"/>
          <w:szCs w:val="24"/>
        </w:rPr>
        <w:t>proposal</w:t>
      </w:r>
      <w:r w:rsidR="00051342">
        <w:rPr>
          <w:rFonts w:asciiTheme="majorHAnsi" w:hAnsiTheme="majorHAnsi"/>
          <w:b/>
          <w:i/>
          <w:sz w:val="24"/>
          <w:szCs w:val="24"/>
        </w:rPr>
        <w:t>.</w:t>
      </w:r>
    </w:p>
    <w:p w14:paraId="60D8932A" w14:textId="77777777" w:rsidR="000E51D0" w:rsidRPr="00E97C21" w:rsidRDefault="000E51D0" w:rsidP="00482144">
      <w:pPr>
        <w:spacing w:after="0" w:line="240" w:lineRule="auto"/>
        <w:contextualSpacing/>
        <w:rPr>
          <w:rStyle w:val="GridTable1Light1"/>
          <w:rFonts w:asciiTheme="majorHAnsi" w:hAnsiTheme="majorHAnsi" w:cs="Arial"/>
          <w:b w:val="0"/>
          <w:sz w:val="24"/>
          <w:szCs w:val="24"/>
        </w:rPr>
      </w:pPr>
    </w:p>
    <w:p w14:paraId="67AA637F" w14:textId="1DFC4EA4" w:rsidR="000E51D0" w:rsidRPr="00734D22" w:rsidRDefault="000E51D0" w:rsidP="00482144">
      <w:pPr>
        <w:spacing w:after="0" w:line="240" w:lineRule="auto"/>
        <w:contextualSpacing/>
        <w:rPr>
          <w:rStyle w:val="GridTable1Light1"/>
          <w:rFonts w:asciiTheme="majorHAnsi" w:hAnsiTheme="majorHAnsi"/>
          <w:bCs w:val="0"/>
          <w:smallCaps w:val="0"/>
          <w:spacing w:val="0"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>Selection criteria:</w:t>
      </w:r>
    </w:p>
    <w:p w14:paraId="0EB7F4B4" w14:textId="6FA062E4" w:rsidR="000E51D0" w:rsidRPr="00734D22" w:rsidRDefault="000E51D0" w:rsidP="00482144">
      <w:pPr>
        <w:numPr>
          <w:ilvl w:val="0"/>
          <w:numId w:val="7"/>
        </w:numPr>
        <w:spacing w:after="0" w:line="240" w:lineRule="auto"/>
        <w:contextualSpacing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The scholar/writer/artist must be </w:t>
      </w:r>
      <w:r w:rsidR="0067656C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distinguished and 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currently active in </w:t>
      </w:r>
      <w:r w:rsidR="00E97C21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their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field</w:t>
      </w:r>
      <w:r w:rsidR="00E97C21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(s)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.</w:t>
      </w:r>
    </w:p>
    <w:p w14:paraId="13694257" w14:textId="72DD52A4" w:rsidR="00632B16" w:rsidRPr="00734D22" w:rsidRDefault="00632B16" w:rsidP="00482144">
      <w:pPr>
        <w:numPr>
          <w:ilvl w:val="0"/>
          <w:numId w:val="7"/>
        </w:numPr>
        <w:spacing w:after="0" w:line="240" w:lineRule="auto"/>
        <w:contextualSpacing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The scope</w:t>
      </w:r>
      <w:r w:rsidR="004E38FB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of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</w:t>
      </w:r>
      <w:r w:rsidR="00C302F3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the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proposed visit should help </w:t>
      </w:r>
      <w:r w:rsidR="00EC60EF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foster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intellectual community </w:t>
      </w:r>
      <w:r w:rsidR="00555987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and engagement </w:t>
      </w:r>
      <w:r w:rsidR="001269AE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across</w:t>
      </w: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the humanities.</w:t>
      </w:r>
    </w:p>
    <w:p w14:paraId="44925655" w14:textId="77777777" w:rsidR="00E83C3E" w:rsidRDefault="00571F53">
      <w:pPr>
        <w:numPr>
          <w:ilvl w:val="0"/>
          <w:numId w:val="7"/>
        </w:numPr>
        <w:spacing w:after="0" w:line="240" w:lineRule="auto"/>
        <w:contextualSpacing/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</w:pPr>
      <w:r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Their</w:t>
      </w:r>
      <w:r w:rsidR="000E51D0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work should relate well to other Humanities Center programs</w:t>
      </w:r>
      <w:r w:rsidR="00A329B1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 xml:space="preserve"> and initiatives</w:t>
      </w:r>
      <w:r w:rsidR="000E51D0" w:rsidRPr="00734D22"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.</w:t>
      </w:r>
    </w:p>
    <w:p w14:paraId="636087BB" w14:textId="1C3AE541" w:rsidR="003C0A11" w:rsidRPr="000C77DF" w:rsidRDefault="00C869ED" w:rsidP="000C77DF">
      <w:pPr>
        <w:numPr>
          <w:ilvl w:val="0"/>
          <w:numId w:val="7"/>
        </w:numPr>
        <w:spacing w:after="0" w:line="240" w:lineRule="auto"/>
        <w:contextualSpacing/>
        <w:rPr>
          <w:rFonts w:asciiTheme="majorHAnsi" w:hAnsiTheme="majorHAnsi" w:cs="Arial"/>
          <w:spacing w:val="5"/>
          <w:sz w:val="24"/>
          <w:szCs w:val="24"/>
        </w:rPr>
      </w:pPr>
      <w:r>
        <w:rPr>
          <w:rStyle w:val="GridTable1Light1"/>
          <w:rFonts w:asciiTheme="majorHAnsi" w:hAnsiTheme="majorHAnsi" w:cs="Arial"/>
          <w:b w:val="0"/>
          <w:bCs w:val="0"/>
          <w:smallCaps w:val="0"/>
          <w:sz w:val="24"/>
          <w:szCs w:val="24"/>
        </w:rPr>
        <w:t>The planning team should have some experience planning and hosting events.</w:t>
      </w:r>
    </w:p>
    <w:p w14:paraId="7B7D1146" w14:textId="2695FEE6" w:rsidR="0009324D" w:rsidRPr="004221CE" w:rsidRDefault="00F9744B">
      <w:pPr>
        <w:spacing w:after="0" w:line="240" w:lineRule="auto"/>
        <w:ind w:left="-180" w:right="-18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Principal Organi</w:t>
      </w:r>
      <w:r w:rsidR="00BF17DF">
        <w:rPr>
          <w:rFonts w:asciiTheme="majorHAnsi" w:hAnsiTheme="majorHAnsi"/>
          <w:b/>
          <w:color w:val="000000" w:themeColor="text1"/>
          <w:sz w:val="24"/>
          <w:szCs w:val="24"/>
        </w:rPr>
        <w:t>zer</w:t>
      </w:r>
      <w:r w:rsidR="00AF2E7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09324D" w:rsidRPr="00734D22">
        <w:rPr>
          <w:rFonts w:asciiTheme="majorHAnsi" w:hAnsiTheme="majorHAnsi"/>
          <w:color w:val="000000" w:themeColor="text1"/>
          <w:sz w:val="24"/>
          <w:szCs w:val="24"/>
        </w:rPr>
        <w:br/>
      </w:r>
    </w:p>
    <w:p w14:paraId="4EE0F594" w14:textId="35FC9BE0" w:rsidR="00482DBD" w:rsidRDefault="00251FE4" w:rsidP="00344EB1">
      <w:pPr>
        <w:spacing w:after="0" w:line="240" w:lineRule="auto"/>
        <w:ind w:left="-180" w:right="-180" w:firstLine="900"/>
        <w:rPr>
          <w:rFonts w:asciiTheme="majorHAnsi" w:hAnsiTheme="majorHAnsi"/>
          <w:color w:val="0070C0"/>
          <w:sz w:val="24"/>
          <w:szCs w:val="24"/>
        </w:rPr>
      </w:pPr>
      <w:r w:rsidRPr="00734D22">
        <w:rPr>
          <w:rFonts w:asciiTheme="majorHAnsi" w:hAnsiTheme="majorHAnsi"/>
          <w:color w:val="0070C0"/>
          <w:sz w:val="24"/>
          <w:szCs w:val="24"/>
        </w:rPr>
        <w:t>Principal organizer</w:t>
      </w:r>
      <w:r w:rsidR="00482DBD">
        <w:rPr>
          <w:rFonts w:asciiTheme="majorHAnsi" w:hAnsiTheme="majorHAnsi"/>
          <w:color w:val="0070C0"/>
          <w:sz w:val="24"/>
          <w:szCs w:val="24"/>
        </w:rPr>
        <w:t>’s name</w:t>
      </w:r>
      <w:r w:rsidR="00482DBD" w:rsidRPr="00B52E10">
        <w:rPr>
          <w:rFonts w:asciiTheme="majorHAnsi" w:hAnsiTheme="majorHAnsi"/>
          <w:sz w:val="24"/>
          <w:szCs w:val="24"/>
        </w:rPr>
        <w:t>:</w:t>
      </w:r>
      <w:r w:rsidR="00431222">
        <w:rPr>
          <w:rFonts w:asciiTheme="majorHAnsi" w:hAnsiTheme="majorHAnsi"/>
          <w:color w:val="0070C0"/>
          <w:sz w:val="24"/>
          <w:szCs w:val="24"/>
        </w:rPr>
        <w:br/>
      </w:r>
      <w:r w:rsidR="00431222">
        <w:rPr>
          <w:rFonts w:asciiTheme="majorHAnsi" w:hAnsiTheme="majorHAnsi"/>
          <w:color w:val="0070C0"/>
          <w:sz w:val="24"/>
          <w:szCs w:val="24"/>
        </w:rPr>
        <w:tab/>
      </w:r>
      <w:r w:rsidR="00431222">
        <w:rPr>
          <w:rFonts w:asciiTheme="majorHAnsi" w:hAnsiTheme="majorHAnsi"/>
          <w:color w:val="0070C0"/>
          <w:sz w:val="24"/>
          <w:szCs w:val="24"/>
        </w:rPr>
        <w:tab/>
        <w:t>Principal organizer’s home unit/department/college</w:t>
      </w:r>
      <w:r w:rsidR="00431222" w:rsidRPr="00B52E10">
        <w:rPr>
          <w:rFonts w:asciiTheme="majorHAnsi" w:hAnsiTheme="majorHAnsi"/>
          <w:sz w:val="24"/>
          <w:szCs w:val="24"/>
        </w:rPr>
        <w:t>:</w:t>
      </w:r>
    </w:p>
    <w:p w14:paraId="080CB5A6" w14:textId="30D975A6" w:rsidR="0009324D" w:rsidRPr="00734D22" w:rsidRDefault="00482DBD" w:rsidP="00344EB1">
      <w:pPr>
        <w:spacing w:after="0" w:line="240" w:lineRule="auto"/>
        <w:ind w:left="-180" w:right="-180" w:firstLine="9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E</w:t>
      </w:r>
      <w:r w:rsidR="0009324D" w:rsidRPr="00734D22">
        <w:rPr>
          <w:rFonts w:asciiTheme="majorHAnsi" w:hAnsiTheme="majorHAnsi"/>
          <w:color w:val="0070C0"/>
          <w:sz w:val="24"/>
          <w:szCs w:val="24"/>
        </w:rPr>
        <w:t>mail</w:t>
      </w:r>
      <w:r w:rsidR="004D2200">
        <w:rPr>
          <w:rFonts w:asciiTheme="majorHAnsi" w:hAnsiTheme="majorHAnsi"/>
          <w:sz w:val="24"/>
          <w:szCs w:val="24"/>
        </w:rPr>
        <w:t>:</w:t>
      </w:r>
    </w:p>
    <w:p w14:paraId="6AA167A9" w14:textId="288E231F" w:rsidR="0009324D" w:rsidRPr="00734D22" w:rsidRDefault="0009324D" w:rsidP="00344EB1">
      <w:pPr>
        <w:spacing w:after="0" w:line="240" w:lineRule="auto"/>
        <w:ind w:left="720" w:right="-180"/>
        <w:rPr>
          <w:rFonts w:asciiTheme="majorHAnsi" w:hAnsiTheme="majorHAnsi"/>
          <w:b/>
          <w:color w:val="0070C0"/>
          <w:sz w:val="24"/>
          <w:szCs w:val="24"/>
        </w:rPr>
      </w:pPr>
      <w:r w:rsidRPr="00734D22">
        <w:rPr>
          <w:rFonts w:asciiTheme="majorHAnsi" w:hAnsiTheme="majorHAnsi"/>
          <w:color w:val="0070C0"/>
          <w:sz w:val="24"/>
          <w:szCs w:val="24"/>
        </w:rPr>
        <w:t>Phone</w:t>
      </w:r>
      <w:r w:rsidRPr="00734D22">
        <w:rPr>
          <w:rFonts w:asciiTheme="majorHAnsi" w:hAnsiTheme="majorHAnsi"/>
          <w:sz w:val="24"/>
          <w:szCs w:val="24"/>
        </w:rPr>
        <w:t>:</w:t>
      </w:r>
      <w:r w:rsidRPr="00734D22">
        <w:rPr>
          <w:rFonts w:asciiTheme="majorHAnsi" w:hAnsiTheme="majorHAnsi"/>
          <w:b/>
          <w:sz w:val="24"/>
          <w:szCs w:val="24"/>
        </w:rPr>
        <w:t xml:space="preserve"> </w:t>
      </w:r>
      <w:r w:rsidRPr="00734D22">
        <w:rPr>
          <w:rFonts w:asciiTheme="majorHAnsi" w:hAnsiTheme="majorHAnsi"/>
          <w:b/>
          <w:sz w:val="24"/>
          <w:szCs w:val="24"/>
        </w:rPr>
        <w:br/>
      </w:r>
    </w:p>
    <w:p w14:paraId="50FC19FB" w14:textId="7D7E02A8" w:rsidR="00394416" w:rsidRPr="00734D22" w:rsidRDefault="00394416" w:rsidP="00394416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Identify the</w:t>
      </w:r>
      <w:r w:rsidRPr="00734D2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staff member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in the Principal Organizer’s unit who would assist with </w:t>
      </w:r>
      <w:r w:rsidR="00EB457C">
        <w:rPr>
          <w:rFonts w:asciiTheme="majorHAnsi" w:hAnsiTheme="majorHAnsi"/>
          <w:b/>
          <w:color w:val="000000" w:themeColor="text1"/>
          <w:sz w:val="24"/>
          <w:szCs w:val="24"/>
        </w:rPr>
        <w:t>administrative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logistics</w:t>
      </w:r>
      <w:r w:rsidR="00F26E8C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727D9191" w14:textId="77777777" w:rsidR="00394416" w:rsidRPr="004221CE" w:rsidRDefault="00394416" w:rsidP="00394416">
      <w:pPr>
        <w:spacing w:after="0" w:line="240" w:lineRule="auto"/>
        <w:ind w:left="-180" w:right="-180"/>
        <w:rPr>
          <w:rFonts w:asciiTheme="majorHAnsi" w:hAnsiTheme="majorHAnsi"/>
          <w:b/>
          <w:color w:val="0070C0"/>
          <w:sz w:val="16"/>
          <w:szCs w:val="16"/>
        </w:rPr>
      </w:pPr>
    </w:p>
    <w:p w14:paraId="56464A48" w14:textId="77777777" w:rsidR="00394416" w:rsidRDefault="00394416" w:rsidP="00394416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Name</w:t>
      </w:r>
      <w:r w:rsidRPr="00B52E10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color w:val="0070C0"/>
          <w:sz w:val="24"/>
          <w:szCs w:val="24"/>
        </w:rPr>
        <w:br/>
      </w:r>
      <w:r w:rsidRPr="00734D22">
        <w:rPr>
          <w:rFonts w:asciiTheme="majorHAnsi" w:hAnsiTheme="majorHAnsi"/>
          <w:color w:val="0070C0"/>
          <w:sz w:val="24"/>
          <w:szCs w:val="24"/>
        </w:rPr>
        <w:t>Phone</w:t>
      </w:r>
      <w:r w:rsidRPr="00734D22">
        <w:rPr>
          <w:rFonts w:asciiTheme="majorHAnsi" w:hAnsiTheme="majorHAnsi"/>
          <w:sz w:val="24"/>
          <w:szCs w:val="24"/>
        </w:rPr>
        <w:t xml:space="preserve">: </w:t>
      </w:r>
    </w:p>
    <w:p w14:paraId="619C877E" w14:textId="77777777" w:rsidR="00394416" w:rsidRPr="00734D22" w:rsidRDefault="00394416" w:rsidP="00394416">
      <w:pPr>
        <w:spacing w:after="0" w:line="240" w:lineRule="auto"/>
        <w:ind w:left="720" w:right="-180"/>
        <w:rPr>
          <w:rFonts w:asciiTheme="majorHAnsi" w:hAnsiTheme="majorHAnsi"/>
          <w:color w:val="0070C0"/>
          <w:sz w:val="24"/>
          <w:szCs w:val="24"/>
        </w:rPr>
      </w:pPr>
      <w:r w:rsidRPr="00082118">
        <w:rPr>
          <w:rFonts w:asciiTheme="majorHAnsi" w:hAnsiTheme="majorHAnsi"/>
          <w:color w:val="0070C0"/>
          <w:sz w:val="24"/>
          <w:szCs w:val="24"/>
        </w:rPr>
        <w:t>Email</w:t>
      </w:r>
      <w:r w:rsidRPr="00B52E10">
        <w:rPr>
          <w:rFonts w:asciiTheme="majorHAnsi" w:hAnsiTheme="majorHAnsi"/>
          <w:sz w:val="24"/>
          <w:szCs w:val="24"/>
        </w:rPr>
        <w:t>:</w:t>
      </w:r>
      <w:r w:rsidRPr="00082118">
        <w:rPr>
          <w:rFonts w:asciiTheme="majorHAnsi" w:hAnsiTheme="majorHAnsi"/>
          <w:color w:val="0070C0"/>
          <w:sz w:val="24"/>
          <w:szCs w:val="24"/>
        </w:rPr>
        <w:br/>
      </w:r>
    </w:p>
    <w:p w14:paraId="4D06D6B9" w14:textId="709E3412" w:rsidR="00394416" w:rsidRPr="00734D22" w:rsidRDefault="00410D3A" w:rsidP="00394416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Is there someone in your unit to</w:t>
      </w:r>
      <w:r w:rsidR="00394416" w:rsidRPr="00734D2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help manage the budget and provide fiscal oversight for the residency</w:t>
      </w:r>
      <w:r w:rsidR="00394416" w:rsidRPr="00B41F97">
        <w:rPr>
          <w:rFonts w:asciiTheme="majorHAnsi" w:hAnsiTheme="majorHAnsi"/>
          <w:b/>
          <w:i/>
          <w:color w:val="000000" w:themeColor="text1"/>
          <w:sz w:val="24"/>
          <w:szCs w:val="24"/>
        </w:rPr>
        <w:t>, if different from the person identified above</w:t>
      </w:r>
      <w:r w:rsidR="00394416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14:paraId="1A684AE8" w14:textId="77777777" w:rsidR="00394416" w:rsidRPr="004221CE" w:rsidRDefault="00394416" w:rsidP="00394416">
      <w:pPr>
        <w:spacing w:after="0" w:line="240" w:lineRule="auto"/>
        <w:ind w:left="-180" w:right="-180" w:firstLine="900"/>
        <w:rPr>
          <w:rFonts w:asciiTheme="majorHAnsi" w:hAnsiTheme="majorHAnsi"/>
          <w:b/>
          <w:sz w:val="16"/>
          <w:szCs w:val="16"/>
        </w:rPr>
      </w:pPr>
      <w:r w:rsidRPr="00734D22">
        <w:rPr>
          <w:rFonts w:asciiTheme="majorHAnsi" w:hAnsiTheme="majorHAnsi"/>
          <w:b/>
          <w:sz w:val="24"/>
          <w:szCs w:val="24"/>
        </w:rPr>
        <w:t xml:space="preserve"> </w:t>
      </w:r>
    </w:p>
    <w:p w14:paraId="2E0E55A3" w14:textId="77777777" w:rsidR="00394416" w:rsidRDefault="00394416" w:rsidP="00394416">
      <w:pPr>
        <w:spacing w:after="0" w:line="240" w:lineRule="auto"/>
        <w:ind w:left="720" w:right="-180"/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Name</w:t>
      </w:r>
      <w:r w:rsidRPr="00301E7D">
        <w:rPr>
          <w:rFonts w:asciiTheme="majorHAnsi" w:hAnsiTheme="majorHAnsi"/>
          <w:sz w:val="24"/>
          <w:szCs w:val="24"/>
        </w:rPr>
        <w:t>:</w:t>
      </w:r>
    </w:p>
    <w:p w14:paraId="31083FD2" w14:textId="77777777" w:rsidR="004D2200" w:rsidRDefault="00394416" w:rsidP="004D2200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color w:val="0070C0"/>
          <w:sz w:val="24"/>
          <w:szCs w:val="24"/>
        </w:rPr>
        <w:t>Phone</w:t>
      </w:r>
      <w:r w:rsidRPr="00734D22">
        <w:rPr>
          <w:rFonts w:asciiTheme="majorHAnsi" w:hAnsiTheme="majorHAnsi"/>
          <w:sz w:val="24"/>
          <w:szCs w:val="24"/>
        </w:rPr>
        <w:t xml:space="preserve">: </w:t>
      </w:r>
    </w:p>
    <w:p w14:paraId="1EC97931" w14:textId="1F7D9D4C" w:rsidR="00394416" w:rsidRDefault="004D2200" w:rsidP="004D2200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Em</w:t>
      </w:r>
      <w:r w:rsidR="00394416">
        <w:rPr>
          <w:rFonts w:asciiTheme="majorHAnsi" w:hAnsiTheme="majorHAnsi"/>
          <w:color w:val="0070C0"/>
          <w:sz w:val="24"/>
          <w:szCs w:val="24"/>
        </w:rPr>
        <w:t>ail</w:t>
      </w:r>
      <w:r w:rsidR="00394416" w:rsidRPr="000F49EA">
        <w:rPr>
          <w:rFonts w:asciiTheme="majorHAnsi" w:hAnsiTheme="majorHAnsi"/>
          <w:sz w:val="24"/>
          <w:szCs w:val="24"/>
        </w:rPr>
        <w:t>:</w:t>
      </w:r>
    </w:p>
    <w:p w14:paraId="77AA36B1" w14:textId="77777777" w:rsidR="00394416" w:rsidRDefault="00394416" w:rsidP="00394416">
      <w:pPr>
        <w:spacing w:after="0" w:line="240" w:lineRule="auto"/>
        <w:ind w:left="-180" w:right="-180"/>
        <w:rPr>
          <w:rFonts w:asciiTheme="majorHAnsi" w:hAnsiTheme="majorHAnsi"/>
          <w:sz w:val="24"/>
          <w:szCs w:val="24"/>
        </w:rPr>
      </w:pPr>
    </w:p>
    <w:p w14:paraId="104B67D4" w14:textId="6638CFEE" w:rsidR="00431222" w:rsidRPr="004221CE" w:rsidRDefault="00B52E10" w:rsidP="00394416">
      <w:pPr>
        <w:spacing w:after="0" w:line="240" w:lineRule="auto"/>
        <w:ind w:left="-180" w:right="-18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List any </w:t>
      </w:r>
      <w:r w:rsidR="00394416">
        <w:rPr>
          <w:rFonts w:asciiTheme="majorHAnsi" w:hAnsiTheme="majorHAnsi"/>
          <w:b/>
          <w:color w:val="000000" w:themeColor="text1"/>
          <w:sz w:val="24"/>
          <w:szCs w:val="24"/>
        </w:rPr>
        <w:t xml:space="preserve">other </w:t>
      </w:r>
      <w:r w:rsidR="00BA1A3A">
        <w:rPr>
          <w:rFonts w:asciiTheme="majorHAnsi" w:hAnsiTheme="majorHAnsi"/>
          <w:b/>
          <w:color w:val="000000" w:themeColor="text1"/>
          <w:sz w:val="24"/>
          <w:szCs w:val="24"/>
        </w:rPr>
        <w:t>primary</w:t>
      </w:r>
      <w:r w:rsidR="0043122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collaborator</w:t>
      </w:r>
      <w:r w:rsidR="00AF2E71">
        <w:rPr>
          <w:rFonts w:asciiTheme="majorHAnsi" w:hAnsiTheme="majorHAnsi"/>
          <w:b/>
          <w:color w:val="000000" w:themeColor="text1"/>
          <w:sz w:val="24"/>
          <w:szCs w:val="24"/>
        </w:rPr>
        <w:t>(</w:t>
      </w:r>
      <w:r w:rsidR="00431222">
        <w:rPr>
          <w:rFonts w:asciiTheme="majorHAnsi" w:hAnsiTheme="majorHAnsi"/>
          <w:b/>
          <w:color w:val="000000" w:themeColor="text1"/>
          <w:sz w:val="24"/>
          <w:szCs w:val="24"/>
        </w:rPr>
        <w:t>s</w:t>
      </w:r>
      <w:r w:rsidR="00AF2E71">
        <w:rPr>
          <w:rFonts w:asciiTheme="majorHAnsi" w:hAnsiTheme="majorHAnsi"/>
          <w:b/>
          <w:color w:val="000000" w:themeColor="text1"/>
          <w:sz w:val="24"/>
          <w:szCs w:val="24"/>
        </w:rPr>
        <w:t>)</w:t>
      </w:r>
      <w:r w:rsidR="00344EB1">
        <w:rPr>
          <w:rFonts w:asciiTheme="majorHAnsi" w:hAnsiTheme="majorHAnsi"/>
          <w:b/>
          <w:color w:val="000000" w:themeColor="text1"/>
          <w:sz w:val="24"/>
          <w:szCs w:val="24"/>
        </w:rPr>
        <w:t>--</w:t>
      </w:r>
      <w:r w:rsidR="00AF2E71" w:rsidRPr="003121CE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Pr="003121CE">
        <w:rPr>
          <w:rFonts w:asciiTheme="majorHAnsi" w:hAnsiTheme="majorHAnsi"/>
          <w:b/>
          <w:i/>
          <w:color w:val="000000" w:themeColor="text1"/>
          <w:sz w:val="24"/>
          <w:szCs w:val="24"/>
        </w:rPr>
        <w:t>copy and paste</w:t>
      </w:r>
      <w:r w:rsidR="00431222" w:rsidRPr="003121CE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as needed </w:t>
      </w:r>
      <w:r w:rsidR="00815E43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for </w:t>
      </w:r>
      <w:r w:rsidR="001D1A0A">
        <w:rPr>
          <w:rFonts w:asciiTheme="majorHAnsi" w:hAnsiTheme="majorHAnsi"/>
          <w:b/>
          <w:i/>
          <w:color w:val="000000" w:themeColor="text1"/>
          <w:sz w:val="24"/>
          <w:szCs w:val="24"/>
        </w:rPr>
        <w:t>any</w:t>
      </w:r>
      <w:r w:rsidR="00BA1A3A" w:rsidRPr="003121CE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additional organizer</w:t>
      </w:r>
      <w:r w:rsidR="00D754C5">
        <w:rPr>
          <w:rFonts w:asciiTheme="majorHAnsi" w:hAnsiTheme="majorHAnsi"/>
          <w:b/>
          <w:i/>
          <w:color w:val="000000" w:themeColor="text1"/>
          <w:sz w:val="24"/>
          <w:szCs w:val="24"/>
        </w:rPr>
        <w:t>s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431222" w:rsidRPr="00734D22">
        <w:rPr>
          <w:rFonts w:asciiTheme="majorHAnsi" w:hAnsiTheme="majorHAnsi"/>
          <w:color w:val="000000" w:themeColor="text1"/>
          <w:sz w:val="24"/>
          <w:szCs w:val="24"/>
        </w:rPr>
        <w:br/>
      </w:r>
    </w:p>
    <w:p w14:paraId="37DAF6D3" w14:textId="1C50D844" w:rsidR="00431222" w:rsidRDefault="00A17407">
      <w:pPr>
        <w:spacing w:after="0" w:line="240" w:lineRule="auto"/>
        <w:ind w:left="-180" w:right="-180" w:firstLine="900"/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Co-</w:t>
      </w:r>
      <w:r w:rsidR="00431222">
        <w:rPr>
          <w:rFonts w:asciiTheme="majorHAnsi" w:hAnsiTheme="majorHAnsi"/>
          <w:color w:val="0070C0"/>
          <w:sz w:val="24"/>
          <w:szCs w:val="24"/>
        </w:rPr>
        <w:t>O</w:t>
      </w:r>
      <w:r w:rsidR="00431222" w:rsidRPr="00734D22">
        <w:rPr>
          <w:rFonts w:asciiTheme="majorHAnsi" w:hAnsiTheme="majorHAnsi"/>
          <w:color w:val="0070C0"/>
          <w:sz w:val="24"/>
          <w:szCs w:val="24"/>
        </w:rPr>
        <w:t>rganizer</w:t>
      </w:r>
      <w:r w:rsidR="00431222">
        <w:rPr>
          <w:rFonts w:asciiTheme="majorHAnsi" w:hAnsiTheme="majorHAnsi"/>
          <w:color w:val="0070C0"/>
          <w:sz w:val="24"/>
          <w:szCs w:val="24"/>
        </w:rPr>
        <w:t>’s name</w:t>
      </w:r>
      <w:r w:rsidR="00431222" w:rsidRPr="00B52E10">
        <w:rPr>
          <w:rFonts w:asciiTheme="majorHAnsi" w:hAnsiTheme="majorHAnsi"/>
          <w:sz w:val="24"/>
          <w:szCs w:val="24"/>
        </w:rPr>
        <w:t>:</w:t>
      </w:r>
      <w:r w:rsidR="00431222">
        <w:rPr>
          <w:rFonts w:asciiTheme="majorHAnsi" w:hAnsiTheme="majorHAnsi"/>
          <w:color w:val="0070C0"/>
          <w:sz w:val="24"/>
          <w:szCs w:val="24"/>
        </w:rPr>
        <w:br/>
      </w:r>
      <w:r w:rsidR="00431222">
        <w:rPr>
          <w:rFonts w:asciiTheme="majorHAnsi" w:hAnsiTheme="majorHAnsi"/>
          <w:color w:val="0070C0"/>
          <w:sz w:val="24"/>
          <w:szCs w:val="24"/>
        </w:rPr>
        <w:tab/>
      </w:r>
      <w:r w:rsidR="00431222">
        <w:rPr>
          <w:rFonts w:asciiTheme="majorHAnsi" w:hAnsiTheme="majorHAnsi"/>
          <w:color w:val="0070C0"/>
          <w:sz w:val="24"/>
          <w:szCs w:val="24"/>
        </w:rPr>
        <w:tab/>
      </w:r>
      <w:r>
        <w:rPr>
          <w:rFonts w:asciiTheme="majorHAnsi" w:hAnsiTheme="majorHAnsi"/>
          <w:color w:val="0070C0"/>
          <w:sz w:val="24"/>
          <w:szCs w:val="24"/>
        </w:rPr>
        <w:t>Co-</w:t>
      </w:r>
      <w:r w:rsidR="00431222">
        <w:rPr>
          <w:rFonts w:asciiTheme="majorHAnsi" w:hAnsiTheme="majorHAnsi"/>
          <w:color w:val="0070C0"/>
          <w:sz w:val="24"/>
          <w:szCs w:val="24"/>
        </w:rPr>
        <w:t>Organizer’s home unit/department/college</w:t>
      </w:r>
      <w:r w:rsidR="00431222" w:rsidRPr="00B52E10">
        <w:rPr>
          <w:rFonts w:asciiTheme="majorHAnsi" w:hAnsiTheme="majorHAnsi"/>
          <w:sz w:val="24"/>
          <w:szCs w:val="24"/>
        </w:rPr>
        <w:t>:</w:t>
      </w:r>
    </w:p>
    <w:p w14:paraId="663BC914" w14:textId="4086E250" w:rsidR="00431222" w:rsidRPr="00734D22" w:rsidRDefault="00431222">
      <w:pPr>
        <w:spacing w:after="0" w:line="240" w:lineRule="auto"/>
        <w:ind w:left="-180" w:right="-180" w:firstLine="9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E</w:t>
      </w:r>
      <w:r w:rsidRPr="00734D22">
        <w:rPr>
          <w:rFonts w:asciiTheme="majorHAnsi" w:hAnsiTheme="majorHAnsi"/>
          <w:color w:val="0070C0"/>
          <w:sz w:val="24"/>
          <w:szCs w:val="24"/>
        </w:rPr>
        <w:t>mail</w:t>
      </w:r>
      <w:r w:rsidRPr="00734D22">
        <w:rPr>
          <w:rFonts w:asciiTheme="majorHAnsi" w:hAnsiTheme="majorHAnsi"/>
          <w:sz w:val="24"/>
          <w:szCs w:val="24"/>
        </w:rPr>
        <w:t>:</w:t>
      </w:r>
    </w:p>
    <w:p w14:paraId="3F8ECE27" w14:textId="0FEA7584" w:rsidR="00431222" w:rsidRDefault="00431222">
      <w:pPr>
        <w:spacing w:after="0" w:line="240" w:lineRule="auto"/>
        <w:ind w:left="-180" w:right="-1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ab/>
      </w:r>
      <w:r>
        <w:rPr>
          <w:rFonts w:asciiTheme="majorHAnsi" w:hAnsiTheme="majorHAnsi"/>
          <w:color w:val="0070C0"/>
          <w:sz w:val="24"/>
          <w:szCs w:val="24"/>
        </w:rPr>
        <w:tab/>
      </w:r>
      <w:r w:rsidRPr="00734D22">
        <w:rPr>
          <w:rFonts w:asciiTheme="majorHAnsi" w:hAnsiTheme="majorHAnsi"/>
          <w:color w:val="0070C0"/>
          <w:sz w:val="24"/>
          <w:szCs w:val="24"/>
        </w:rPr>
        <w:t>Phone</w:t>
      </w:r>
      <w:r w:rsidRPr="00734D22">
        <w:rPr>
          <w:rFonts w:asciiTheme="majorHAnsi" w:hAnsiTheme="majorHAnsi"/>
          <w:sz w:val="24"/>
          <w:szCs w:val="24"/>
        </w:rPr>
        <w:t>:</w:t>
      </w:r>
      <w:r w:rsidRPr="00734D22">
        <w:rPr>
          <w:rFonts w:asciiTheme="majorHAnsi" w:hAnsiTheme="majorHAnsi"/>
          <w:b/>
          <w:sz w:val="24"/>
          <w:szCs w:val="24"/>
        </w:rPr>
        <w:t xml:space="preserve"> </w:t>
      </w:r>
    </w:p>
    <w:p w14:paraId="3B942EA9" w14:textId="45D853CE" w:rsidR="0009324D" w:rsidRPr="004221CE" w:rsidRDefault="0009324D">
      <w:pPr>
        <w:spacing w:after="0" w:line="240" w:lineRule="auto"/>
        <w:ind w:left="720" w:right="-180"/>
        <w:rPr>
          <w:rFonts w:asciiTheme="majorHAnsi" w:hAnsiTheme="majorHAnsi"/>
          <w:sz w:val="16"/>
          <w:szCs w:val="16"/>
        </w:rPr>
      </w:pPr>
    </w:p>
    <w:p w14:paraId="5EC1D1D7" w14:textId="77777777" w:rsidR="001D1A0A" w:rsidRDefault="001D1A0A" w:rsidP="001D1A0A">
      <w:pPr>
        <w:spacing w:after="0" w:line="240" w:lineRule="auto"/>
        <w:ind w:left="-180" w:right="-180" w:firstLine="900"/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Co-O</w:t>
      </w:r>
      <w:r w:rsidRPr="00734D22">
        <w:rPr>
          <w:rFonts w:asciiTheme="majorHAnsi" w:hAnsiTheme="majorHAnsi"/>
          <w:color w:val="0070C0"/>
          <w:sz w:val="24"/>
          <w:szCs w:val="24"/>
        </w:rPr>
        <w:t>rganizer</w:t>
      </w:r>
      <w:r>
        <w:rPr>
          <w:rFonts w:asciiTheme="majorHAnsi" w:hAnsiTheme="majorHAnsi"/>
          <w:color w:val="0070C0"/>
          <w:sz w:val="24"/>
          <w:szCs w:val="24"/>
        </w:rPr>
        <w:t>’s name</w:t>
      </w:r>
      <w:r w:rsidRPr="00B52E10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color w:val="0070C0"/>
          <w:sz w:val="24"/>
          <w:szCs w:val="24"/>
        </w:rPr>
        <w:br/>
      </w:r>
      <w:r>
        <w:rPr>
          <w:rFonts w:asciiTheme="majorHAnsi" w:hAnsiTheme="majorHAnsi"/>
          <w:color w:val="0070C0"/>
          <w:sz w:val="24"/>
          <w:szCs w:val="24"/>
        </w:rPr>
        <w:tab/>
      </w:r>
      <w:r>
        <w:rPr>
          <w:rFonts w:asciiTheme="majorHAnsi" w:hAnsiTheme="majorHAnsi"/>
          <w:color w:val="0070C0"/>
          <w:sz w:val="24"/>
          <w:szCs w:val="24"/>
        </w:rPr>
        <w:tab/>
        <w:t>Co-Organizer’s home unit/department/college</w:t>
      </w:r>
      <w:r w:rsidRPr="00B52E10">
        <w:rPr>
          <w:rFonts w:asciiTheme="majorHAnsi" w:hAnsiTheme="majorHAnsi"/>
          <w:sz w:val="24"/>
          <w:szCs w:val="24"/>
        </w:rPr>
        <w:t>:</w:t>
      </w:r>
    </w:p>
    <w:p w14:paraId="4C9BFE32" w14:textId="77777777" w:rsidR="001D1A0A" w:rsidRPr="00734D22" w:rsidRDefault="001D1A0A" w:rsidP="001D1A0A">
      <w:pPr>
        <w:spacing w:after="0" w:line="240" w:lineRule="auto"/>
        <w:ind w:left="-180" w:right="-180" w:firstLine="9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E</w:t>
      </w:r>
      <w:r w:rsidRPr="00734D22">
        <w:rPr>
          <w:rFonts w:asciiTheme="majorHAnsi" w:hAnsiTheme="majorHAnsi"/>
          <w:color w:val="0070C0"/>
          <w:sz w:val="24"/>
          <w:szCs w:val="24"/>
        </w:rPr>
        <w:t>mail</w:t>
      </w:r>
      <w:r w:rsidRPr="00734D22">
        <w:rPr>
          <w:rFonts w:asciiTheme="majorHAnsi" w:hAnsiTheme="majorHAnsi"/>
          <w:sz w:val="24"/>
          <w:szCs w:val="24"/>
        </w:rPr>
        <w:t>:</w:t>
      </w:r>
    </w:p>
    <w:p w14:paraId="17739CE2" w14:textId="77777777" w:rsidR="001D1A0A" w:rsidRDefault="001D1A0A" w:rsidP="001D1A0A">
      <w:pPr>
        <w:spacing w:after="0" w:line="240" w:lineRule="auto"/>
        <w:ind w:left="-180" w:right="-1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ab/>
      </w:r>
      <w:r>
        <w:rPr>
          <w:rFonts w:asciiTheme="majorHAnsi" w:hAnsiTheme="majorHAnsi"/>
          <w:color w:val="0070C0"/>
          <w:sz w:val="24"/>
          <w:szCs w:val="24"/>
        </w:rPr>
        <w:tab/>
      </w:r>
      <w:r w:rsidRPr="00734D22">
        <w:rPr>
          <w:rFonts w:asciiTheme="majorHAnsi" w:hAnsiTheme="majorHAnsi"/>
          <w:color w:val="0070C0"/>
          <w:sz w:val="24"/>
          <w:szCs w:val="24"/>
        </w:rPr>
        <w:t>Phone</w:t>
      </w:r>
      <w:r w:rsidRPr="00734D22">
        <w:rPr>
          <w:rFonts w:asciiTheme="majorHAnsi" w:hAnsiTheme="majorHAnsi"/>
          <w:sz w:val="24"/>
          <w:szCs w:val="24"/>
        </w:rPr>
        <w:t>:</w:t>
      </w:r>
      <w:r w:rsidRPr="00734D22">
        <w:rPr>
          <w:rFonts w:asciiTheme="majorHAnsi" w:hAnsiTheme="majorHAnsi"/>
          <w:b/>
          <w:sz w:val="24"/>
          <w:szCs w:val="24"/>
        </w:rPr>
        <w:t xml:space="preserve"> </w:t>
      </w:r>
    </w:p>
    <w:p w14:paraId="7457937B" w14:textId="77777777" w:rsidR="001D1A0A" w:rsidRDefault="001D1A0A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</w:p>
    <w:p w14:paraId="5505B8A2" w14:textId="77777777" w:rsidR="00815E43" w:rsidRDefault="00815E43" w:rsidP="00815E43">
      <w:pPr>
        <w:spacing w:after="0" w:line="240" w:lineRule="auto"/>
        <w:ind w:left="-180" w:right="-180"/>
        <w:rPr>
          <w:rFonts w:asciiTheme="majorHAnsi" w:hAnsiTheme="majorHAnsi"/>
          <w:b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 xml:space="preserve">Proposed </w:t>
      </w:r>
      <w:r>
        <w:rPr>
          <w:rFonts w:asciiTheme="majorHAnsi" w:hAnsiTheme="majorHAnsi"/>
          <w:b/>
          <w:sz w:val="24"/>
          <w:szCs w:val="24"/>
        </w:rPr>
        <w:t>model:</w:t>
      </w:r>
    </w:p>
    <w:p w14:paraId="5788FDC9" w14:textId="5795A0E2" w:rsidR="00815E43" w:rsidRPr="004D2200" w:rsidRDefault="00815E43" w:rsidP="00815E43">
      <w:pPr>
        <w:spacing w:after="0" w:line="240" w:lineRule="auto"/>
        <w:ind w:left="-180" w:right="-180" w:firstLine="900"/>
        <w:rPr>
          <w:rFonts w:asciiTheme="majorHAnsi" w:hAnsiTheme="majorHAnsi"/>
          <w:b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  <w:u w:val="single"/>
        </w:rPr>
        <w:t xml:space="preserve">        </w:t>
      </w:r>
      <w:r w:rsidRPr="00734D2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color w:val="0070C0"/>
          <w:sz w:val="24"/>
          <w:szCs w:val="24"/>
        </w:rPr>
        <w:t>Consecutive 2-week visit</w:t>
      </w:r>
    </w:p>
    <w:p w14:paraId="3D7CE72E" w14:textId="29244B4E" w:rsidR="00815E43" w:rsidRPr="00734D22" w:rsidRDefault="00815E43" w:rsidP="00815E43">
      <w:pPr>
        <w:spacing w:after="0" w:line="240" w:lineRule="auto"/>
        <w:ind w:left="720" w:right="-180"/>
        <w:rPr>
          <w:rFonts w:asciiTheme="majorHAnsi" w:hAnsiTheme="majorHAnsi"/>
          <w:color w:val="0070C0"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  <w:u w:val="single"/>
        </w:rPr>
        <w:t xml:space="preserve">        </w:t>
      </w:r>
      <w:r w:rsidRPr="00734D22">
        <w:rPr>
          <w:rFonts w:asciiTheme="majorHAnsi" w:hAnsiTheme="majorHAnsi"/>
          <w:sz w:val="24"/>
          <w:szCs w:val="24"/>
        </w:rPr>
        <w:t xml:space="preserve"> </w:t>
      </w:r>
      <w:r w:rsidR="004C415F">
        <w:rPr>
          <w:rFonts w:asciiTheme="majorHAnsi" w:hAnsiTheme="majorHAnsi"/>
          <w:color w:val="0070C0"/>
          <w:sz w:val="24"/>
          <w:szCs w:val="24"/>
        </w:rPr>
        <w:t>Multiple</w:t>
      </w:r>
      <w:r w:rsidR="008429DC">
        <w:rPr>
          <w:rFonts w:asciiTheme="majorHAnsi" w:hAnsiTheme="majorHAnsi"/>
          <w:color w:val="0070C0"/>
          <w:sz w:val="24"/>
          <w:szCs w:val="24"/>
        </w:rPr>
        <w:t xml:space="preserve"> visits (</w:t>
      </w:r>
      <w:r w:rsidR="006D2133">
        <w:rPr>
          <w:rFonts w:asciiTheme="majorHAnsi" w:hAnsiTheme="majorHAnsi"/>
          <w:color w:val="0070C0"/>
          <w:sz w:val="24"/>
          <w:szCs w:val="24"/>
        </w:rPr>
        <w:t>offering</w:t>
      </w:r>
      <w:r w:rsidR="00406C3F">
        <w:rPr>
          <w:rFonts w:asciiTheme="majorHAnsi" w:hAnsiTheme="majorHAnsi"/>
          <w:color w:val="0070C0"/>
          <w:sz w:val="24"/>
          <w:szCs w:val="24"/>
        </w:rPr>
        <w:t xml:space="preserve"> </w:t>
      </w:r>
      <w:r w:rsidR="004C415F">
        <w:rPr>
          <w:rFonts w:asciiTheme="majorHAnsi" w:hAnsiTheme="majorHAnsi"/>
          <w:color w:val="0070C0"/>
          <w:sz w:val="24"/>
          <w:szCs w:val="24"/>
        </w:rPr>
        <w:t>‘2 weeks’ worth of</w:t>
      </w:r>
      <w:r w:rsidR="00BF47D2">
        <w:rPr>
          <w:rFonts w:asciiTheme="majorHAnsi" w:hAnsiTheme="majorHAnsi"/>
          <w:color w:val="0070C0"/>
          <w:sz w:val="24"/>
          <w:szCs w:val="24"/>
        </w:rPr>
        <w:t xml:space="preserve"> </w:t>
      </w:r>
      <w:r w:rsidR="006E577A">
        <w:rPr>
          <w:rFonts w:asciiTheme="majorHAnsi" w:hAnsiTheme="majorHAnsi"/>
          <w:color w:val="0070C0"/>
          <w:sz w:val="24"/>
          <w:szCs w:val="24"/>
        </w:rPr>
        <w:t>programmin</w:t>
      </w:r>
      <w:r w:rsidR="00BF47D2">
        <w:rPr>
          <w:rFonts w:asciiTheme="majorHAnsi" w:hAnsiTheme="majorHAnsi"/>
          <w:color w:val="0070C0"/>
          <w:sz w:val="24"/>
          <w:szCs w:val="24"/>
        </w:rPr>
        <w:t>g</w:t>
      </w:r>
      <w:r w:rsidR="008429DC">
        <w:rPr>
          <w:rFonts w:asciiTheme="majorHAnsi" w:hAnsiTheme="majorHAnsi"/>
          <w:color w:val="0070C0"/>
          <w:sz w:val="24"/>
          <w:szCs w:val="24"/>
        </w:rPr>
        <w:t xml:space="preserve"> </w:t>
      </w:r>
      <w:r w:rsidR="0057364D">
        <w:rPr>
          <w:rFonts w:asciiTheme="majorHAnsi" w:hAnsiTheme="majorHAnsi"/>
          <w:color w:val="0070C0"/>
          <w:sz w:val="24"/>
          <w:szCs w:val="24"/>
        </w:rPr>
        <w:t>at separate times during semester</w:t>
      </w:r>
      <w:r w:rsidR="00A54556">
        <w:rPr>
          <w:rFonts w:asciiTheme="majorHAnsi" w:hAnsiTheme="majorHAnsi"/>
          <w:color w:val="0070C0"/>
          <w:sz w:val="24"/>
          <w:szCs w:val="24"/>
        </w:rPr>
        <w:t>)</w:t>
      </w:r>
    </w:p>
    <w:p w14:paraId="08210222" w14:textId="77777777" w:rsidR="00815E43" w:rsidRDefault="00815E43" w:rsidP="004221CE">
      <w:pPr>
        <w:spacing w:after="0" w:line="240" w:lineRule="auto"/>
        <w:ind w:left="-18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1755871D" w14:textId="1064DA8D" w:rsidR="004221CE" w:rsidRDefault="004221CE" w:rsidP="004221CE">
      <w:pPr>
        <w:spacing w:after="0" w:line="240" w:lineRule="auto"/>
        <w:ind w:left="-18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P</w:t>
      </w:r>
      <w:r w:rsidRPr="009D57F4">
        <w:rPr>
          <w:rFonts w:asciiTheme="majorHAnsi" w:hAnsiTheme="majorHAnsi"/>
          <w:b/>
          <w:color w:val="000000" w:themeColor="text1"/>
          <w:sz w:val="24"/>
          <w:szCs w:val="24"/>
        </w:rPr>
        <w:t xml:space="preserve">roposed dates for the writer/scholar/author’s residency: </w:t>
      </w:r>
    </w:p>
    <w:p w14:paraId="18693651" w14:textId="77777777" w:rsidR="004221CE" w:rsidRPr="00734D22" w:rsidRDefault="004221CE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</w:p>
    <w:p w14:paraId="3A811CBF" w14:textId="77777777" w:rsidR="001D1A0A" w:rsidRDefault="001D1A0A" w:rsidP="000C77DF">
      <w:pPr>
        <w:spacing w:after="0" w:line="240" w:lineRule="auto"/>
        <w:ind w:right="-180"/>
        <w:rPr>
          <w:rFonts w:asciiTheme="majorHAnsi" w:hAnsiTheme="majorHAnsi"/>
          <w:b/>
          <w:sz w:val="24"/>
          <w:szCs w:val="24"/>
        </w:rPr>
      </w:pPr>
    </w:p>
    <w:p w14:paraId="1B803177" w14:textId="00AB4E95" w:rsidR="00794E53" w:rsidRDefault="006513EF">
      <w:pPr>
        <w:spacing w:after="0" w:line="240" w:lineRule="auto"/>
        <w:ind w:left="-180" w:right="-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</w:t>
      </w:r>
      <w:r w:rsidR="00EB5B33" w:rsidRPr="00734D22">
        <w:rPr>
          <w:rFonts w:asciiTheme="majorHAnsi" w:hAnsiTheme="majorHAnsi"/>
          <w:b/>
          <w:sz w:val="24"/>
          <w:szCs w:val="24"/>
        </w:rPr>
        <w:t>ossible</w:t>
      </w:r>
      <w:r w:rsidR="00254682" w:rsidRPr="00734D22">
        <w:rPr>
          <w:rFonts w:asciiTheme="majorHAnsi" w:hAnsiTheme="majorHAnsi"/>
          <w:b/>
          <w:sz w:val="24"/>
          <w:szCs w:val="24"/>
        </w:rPr>
        <w:t xml:space="preserve"> </w:t>
      </w:r>
      <w:r w:rsidR="006138F8">
        <w:rPr>
          <w:rFonts w:asciiTheme="majorHAnsi" w:hAnsiTheme="majorHAnsi"/>
          <w:b/>
          <w:sz w:val="24"/>
          <w:szCs w:val="24"/>
        </w:rPr>
        <w:t xml:space="preserve">public </w:t>
      </w:r>
      <w:r w:rsidR="00254682" w:rsidRPr="00734D22">
        <w:rPr>
          <w:rFonts w:asciiTheme="majorHAnsi" w:hAnsiTheme="majorHAnsi"/>
          <w:b/>
          <w:sz w:val="24"/>
          <w:szCs w:val="24"/>
        </w:rPr>
        <w:t>event</w:t>
      </w:r>
      <w:r w:rsidR="00645964">
        <w:rPr>
          <w:rFonts w:asciiTheme="majorHAnsi" w:hAnsiTheme="majorHAnsi"/>
          <w:b/>
          <w:sz w:val="24"/>
          <w:szCs w:val="24"/>
        </w:rPr>
        <w:t>s</w:t>
      </w:r>
      <w:r w:rsidR="004529C9">
        <w:rPr>
          <w:rFonts w:asciiTheme="majorHAnsi" w:hAnsiTheme="majorHAnsi"/>
          <w:b/>
          <w:sz w:val="24"/>
          <w:szCs w:val="24"/>
        </w:rPr>
        <w:t xml:space="preserve"> </w:t>
      </w:r>
      <w:r w:rsidR="00645964">
        <w:rPr>
          <w:rFonts w:asciiTheme="majorHAnsi" w:hAnsiTheme="majorHAnsi"/>
          <w:b/>
          <w:sz w:val="24"/>
          <w:szCs w:val="24"/>
        </w:rPr>
        <w:t>proposed</w:t>
      </w:r>
      <w:r w:rsidR="00142827">
        <w:rPr>
          <w:rFonts w:asciiTheme="majorHAnsi" w:hAnsiTheme="majorHAnsi"/>
          <w:b/>
          <w:sz w:val="24"/>
          <w:szCs w:val="24"/>
        </w:rPr>
        <w:t xml:space="preserve"> as part</w:t>
      </w:r>
      <w:r w:rsidR="00142827" w:rsidRPr="00734D22">
        <w:rPr>
          <w:rFonts w:asciiTheme="majorHAnsi" w:hAnsiTheme="majorHAnsi"/>
          <w:b/>
          <w:sz w:val="24"/>
          <w:szCs w:val="24"/>
        </w:rPr>
        <w:t xml:space="preserve"> </w:t>
      </w:r>
      <w:r w:rsidR="004529C9">
        <w:rPr>
          <w:rFonts w:asciiTheme="majorHAnsi" w:hAnsiTheme="majorHAnsi"/>
          <w:b/>
          <w:sz w:val="24"/>
          <w:szCs w:val="24"/>
        </w:rPr>
        <w:t>of</w:t>
      </w:r>
      <w:r w:rsidR="004529C9" w:rsidRPr="00734D22">
        <w:rPr>
          <w:rFonts w:asciiTheme="majorHAnsi" w:hAnsiTheme="majorHAnsi"/>
          <w:b/>
          <w:sz w:val="24"/>
          <w:szCs w:val="24"/>
        </w:rPr>
        <w:t xml:space="preserve"> </w:t>
      </w:r>
      <w:r w:rsidR="00254682" w:rsidRPr="00734D22">
        <w:rPr>
          <w:rFonts w:asciiTheme="majorHAnsi" w:hAnsiTheme="majorHAnsi"/>
          <w:b/>
          <w:sz w:val="24"/>
          <w:szCs w:val="24"/>
        </w:rPr>
        <w:t>the residency</w:t>
      </w:r>
      <w:r w:rsidR="00254682" w:rsidRPr="00734D22">
        <w:rPr>
          <w:rFonts w:asciiTheme="majorHAnsi" w:hAnsiTheme="majorHAnsi"/>
          <w:sz w:val="24"/>
          <w:szCs w:val="24"/>
        </w:rPr>
        <w:t xml:space="preserve"> (</w:t>
      </w:r>
      <w:r w:rsidR="00F46E73">
        <w:rPr>
          <w:rFonts w:asciiTheme="majorHAnsi" w:hAnsiTheme="majorHAnsi"/>
          <w:i/>
          <w:sz w:val="24"/>
          <w:szCs w:val="24"/>
        </w:rPr>
        <w:t>‘X’</w:t>
      </w:r>
      <w:r w:rsidR="00254682" w:rsidRPr="00734D22">
        <w:rPr>
          <w:rFonts w:asciiTheme="majorHAnsi" w:hAnsiTheme="majorHAnsi"/>
          <w:i/>
          <w:sz w:val="24"/>
          <w:szCs w:val="24"/>
        </w:rPr>
        <w:t xml:space="preserve"> a</w:t>
      </w:r>
      <w:r w:rsidR="00F46E73">
        <w:rPr>
          <w:rFonts w:asciiTheme="majorHAnsi" w:hAnsiTheme="majorHAnsi"/>
          <w:i/>
          <w:sz w:val="24"/>
          <w:szCs w:val="24"/>
        </w:rPr>
        <w:t>ny</w:t>
      </w:r>
      <w:r w:rsidR="00254682" w:rsidRPr="00734D22">
        <w:rPr>
          <w:rFonts w:asciiTheme="majorHAnsi" w:hAnsiTheme="majorHAnsi"/>
          <w:i/>
          <w:sz w:val="24"/>
          <w:szCs w:val="24"/>
        </w:rPr>
        <w:t xml:space="preserve"> that may apply</w:t>
      </w:r>
      <w:r w:rsidR="005F50E6" w:rsidRPr="00734D22">
        <w:rPr>
          <w:rFonts w:asciiTheme="majorHAnsi" w:hAnsiTheme="majorHAnsi"/>
          <w:sz w:val="24"/>
          <w:szCs w:val="24"/>
        </w:rPr>
        <w:t xml:space="preserve">): </w:t>
      </w:r>
    </w:p>
    <w:p w14:paraId="1D80251D" w14:textId="77777777" w:rsidR="004221CE" w:rsidRPr="004221CE" w:rsidRDefault="004221CE" w:rsidP="00F552DB">
      <w:pPr>
        <w:spacing w:after="0" w:line="240" w:lineRule="auto"/>
        <w:ind w:left="720" w:right="-180"/>
        <w:rPr>
          <w:rFonts w:asciiTheme="majorHAnsi" w:hAnsiTheme="majorHAnsi"/>
          <w:b/>
          <w:sz w:val="16"/>
          <w:szCs w:val="16"/>
          <w:u w:val="single"/>
        </w:rPr>
      </w:pPr>
    </w:p>
    <w:p w14:paraId="2F14D585" w14:textId="57D1A59C" w:rsidR="004D2200" w:rsidRPr="00734D22" w:rsidRDefault="00F552DB" w:rsidP="00F552DB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  <w:u w:val="single"/>
        </w:rPr>
        <w:t xml:space="preserve">       </w:t>
      </w:r>
      <w:r w:rsidRPr="00734D22">
        <w:rPr>
          <w:rFonts w:asciiTheme="majorHAnsi" w:hAnsiTheme="majorHAnsi"/>
          <w:b/>
          <w:sz w:val="24"/>
          <w:szCs w:val="24"/>
        </w:rPr>
        <w:t xml:space="preserve">  </w:t>
      </w:r>
      <w:r w:rsidRPr="00734D22">
        <w:rPr>
          <w:rFonts w:asciiTheme="majorHAnsi" w:hAnsiTheme="majorHAnsi"/>
          <w:color w:val="0070C0"/>
          <w:sz w:val="24"/>
          <w:szCs w:val="24"/>
        </w:rPr>
        <w:t xml:space="preserve">Public </w:t>
      </w:r>
      <w:r w:rsidR="006D2966">
        <w:rPr>
          <w:rFonts w:asciiTheme="majorHAnsi" w:hAnsiTheme="majorHAnsi"/>
          <w:color w:val="0070C0"/>
          <w:sz w:val="24"/>
          <w:szCs w:val="24"/>
        </w:rPr>
        <w:t xml:space="preserve">Lecture </w:t>
      </w:r>
    </w:p>
    <w:p w14:paraId="43437260" w14:textId="268F0578" w:rsidR="00054014" w:rsidRDefault="00254682">
      <w:pPr>
        <w:spacing w:after="0" w:line="240" w:lineRule="auto"/>
        <w:ind w:left="720" w:right="-180"/>
        <w:rPr>
          <w:rFonts w:asciiTheme="majorHAnsi" w:hAnsiTheme="majorHAnsi"/>
          <w:color w:val="0070C0"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  <w:u w:val="single"/>
        </w:rPr>
        <w:t xml:space="preserve">       </w:t>
      </w:r>
      <w:r w:rsidRPr="00734D22">
        <w:rPr>
          <w:rFonts w:asciiTheme="majorHAnsi" w:hAnsiTheme="majorHAnsi"/>
          <w:b/>
          <w:sz w:val="24"/>
          <w:szCs w:val="24"/>
        </w:rPr>
        <w:t xml:space="preserve">  </w:t>
      </w:r>
      <w:r w:rsidRPr="00734D22">
        <w:rPr>
          <w:rFonts w:asciiTheme="majorHAnsi" w:hAnsiTheme="majorHAnsi"/>
          <w:color w:val="0070C0"/>
          <w:sz w:val="24"/>
          <w:szCs w:val="24"/>
        </w:rPr>
        <w:t xml:space="preserve">Public performance </w:t>
      </w:r>
      <w:r w:rsidRPr="00734D22">
        <w:rPr>
          <w:rFonts w:asciiTheme="majorHAnsi" w:hAnsiTheme="majorHAnsi"/>
          <w:sz w:val="24"/>
          <w:szCs w:val="24"/>
        </w:rPr>
        <w:br/>
      </w:r>
      <w:r w:rsidRPr="00734D22">
        <w:rPr>
          <w:rFonts w:asciiTheme="majorHAnsi" w:hAnsiTheme="majorHAnsi"/>
          <w:sz w:val="24"/>
          <w:szCs w:val="24"/>
          <w:u w:val="single"/>
        </w:rPr>
        <w:t xml:space="preserve">       </w:t>
      </w:r>
      <w:r w:rsidRPr="00734D22">
        <w:rPr>
          <w:rFonts w:asciiTheme="majorHAnsi" w:hAnsiTheme="majorHAnsi"/>
          <w:sz w:val="24"/>
          <w:szCs w:val="24"/>
        </w:rPr>
        <w:t xml:space="preserve">  </w:t>
      </w:r>
      <w:r w:rsidRPr="00734D22">
        <w:rPr>
          <w:rFonts w:asciiTheme="majorHAnsi" w:hAnsiTheme="majorHAnsi"/>
          <w:color w:val="0070C0"/>
          <w:sz w:val="24"/>
          <w:szCs w:val="24"/>
        </w:rPr>
        <w:t>Mini-seminar / workshop</w:t>
      </w:r>
    </w:p>
    <w:p w14:paraId="49CED864" w14:textId="6A6E42E5" w:rsidR="0015160B" w:rsidRPr="00734D22" w:rsidRDefault="00054014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  <w:u w:val="single"/>
        </w:rPr>
        <w:t xml:space="preserve">       </w:t>
      </w:r>
      <w:r w:rsidRPr="00734D22">
        <w:rPr>
          <w:rFonts w:asciiTheme="majorHAnsi" w:hAnsiTheme="majorHAnsi"/>
          <w:b/>
          <w:sz w:val="24"/>
          <w:szCs w:val="24"/>
        </w:rPr>
        <w:t xml:space="preserve">  </w:t>
      </w:r>
      <w:r w:rsidR="00F46E73">
        <w:rPr>
          <w:rFonts w:asciiTheme="majorHAnsi" w:hAnsiTheme="majorHAnsi"/>
          <w:color w:val="0070C0"/>
          <w:sz w:val="24"/>
          <w:szCs w:val="24"/>
        </w:rPr>
        <w:t>Film / video s</w:t>
      </w:r>
      <w:r>
        <w:rPr>
          <w:rFonts w:asciiTheme="majorHAnsi" w:hAnsiTheme="majorHAnsi"/>
          <w:color w:val="0070C0"/>
          <w:sz w:val="24"/>
          <w:szCs w:val="24"/>
        </w:rPr>
        <w:t>creening</w:t>
      </w:r>
      <w:r w:rsidR="00254682" w:rsidRPr="00734D22">
        <w:rPr>
          <w:rFonts w:asciiTheme="majorHAnsi" w:hAnsiTheme="majorHAnsi"/>
          <w:sz w:val="24"/>
          <w:szCs w:val="24"/>
        </w:rPr>
        <w:br/>
      </w:r>
      <w:r w:rsidR="00254682" w:rsidRPr="00734D22">
        <w:rPr>
          <w:rFonts w:asciiTheme="majorHAnsi" w:hAnsiTheme="majorHAnsi"/>
          <w:sz w:val="24"/>
          <w:szCs w:val="24"/>
          <w:u w:val="single"/>
        </w:rPr>
        <w:t xml:space="preserve">       </w:t>
      </w:r>
      <w:r w:rsidR="00254682" w:rsidRPr="00734D22">
        <w:rPr>
          <w:rFonts w:asciiTheme="majorHAnsi" w:hAnsiTheme="majorHAnsi"/>
          <w:sz w:val="24"/>
          <w:szCs w:val="24"/>
        </w:rPr>
        <w:t xml:space="preserve">  </w:t>
      </w:r>
      <w:r w:rsidR="00254682" w:rsidRPr="00734D22">
        <w:rPr>
          <w:rFonts w:asciiTheme="majorHAnsi" w:hAnsiTheme="majorHAnsi"/>
          <w:color w:val="0070C0"/>
          <w:sz w:val="24"/>
          <w:szCs w:val="24"/>
        </w:rPr>
        <w:t>Exhibit</w:t>
      </w:r>
    </w:p>
    <w:p w14:paraId="6EA289D5" w14:textId="3339792D" w:rsidR="0015160B" w:rsidRPr="00734D22" w:rsidRDefault="00254682">
      <w:pPr>
        <w:spacing w:after="0" w:line="240" w:lineRule="auto"/>
        <w:ind w:left="720" w:right="-180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  <w:u w:val="single"/>
        </w:rPr>
        <w:t xml:space="preserve">       </w:t>
      </w:r>
      <w:r w:rsidRPr="00734D22">
        <w:rPr>
          <w:rFonts w:asciiTheme="majorHAnsi" w:hAnsiTheme="majorHAnsi"/>
          <w:sz w:val="24"/>
          <w:szCs w:val="24"/>
        </w:rPr>
        <w:t xml:space="preserve">  </w:t>
      </w:r>
      <w:r w:rsidRPr="00734D22">
        <w:rPr>
          <w:rFonts w:asciiTheme="majorHAnsi" w:hAnsiTheme="majorHAnsi"/>
          <w:color w:val="0070C0"/>
          <w:sz w:val="24"/>
          <w:szCs w:val="24"/>
        </w:rPr>
        <w:t xml:space="preserve">Other </w:t>
      </w:r>
      <w:r w:rsidR="008D0F28">
        <w:rPr>
          <w:rFonts w:asciiTheme="majorHAnsi" w:hAnsiTheme="majorHAnsi"/>
          <w:color w:val="0070C0"/>
          <w:sz w:val="24"/>
          <w:szCs w:val="24"/>
        </w:rPr>
        <w:t>(explain):</w:t>
      </w:r>
    </w:p>
    <w:p w14:paraId="59BA9712" w14:textId="06A63D49" w:rsidR="009C0500" w:rsidRPr="00734D22" w:rsidRDefault="009C0500" w:rsidP="003C0A11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</w:p>
    <w:p w14:paraId="3F052C6D" w14:textId="35C6C562" w:rsidR="00C600CC" w:rsidRPr="003C0A11" w:rsidRDefault="004B7B80" w:rsidP="00DF6E8E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C0A11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Name</w:t>
      </w:r>
      <w:r w:rsidR="00C47978" w:rsidRPr="003C0A1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DD6DCA">
        <w:rPr>
          <w:rFonts w:asciiTheme="majorHAnsi" w:hAnsiTheme="majorHAnsi"/>
          <w:bCs/>
          <w:color w:val="000000" w:themeColor="text1"/>
          <w:sz w:val="24"/>
          <w:szCs w:val="24"/>
        </w:rPr>
        <w:t>of</w:t>
      </w:r>
      <w:r w:rsidR="0077344B" w:rsidRPr="00DD6DC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proposed</w:t>
      </w:r>
      <w:r w:rsidRPr="00DD6DC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B57858" w:rsidRPr="00DD6DC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visiting scholar / </w:t>
      </w:r>
      <w:r w:rsidR="00B52E10" w:rsidRPr="00DD6DCA">
        <w:rPr>
          <w:rFonts w:asciiTheme="majorHAnsi" w:hAnsiTheme="majorHAnsi"/>
          <w:bCs/>
          <w:color w:val="000000" w:themeColor="text1"/>
          <w:sz w:val="24"/>
          <w:szCs w:val="24"/>
        </w:rPr>
        <w:t>writer</w:t>
      </w:r>
      <w:r w:rsidR="00B57858" w:rsidRPr="00DD6DC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B52E10" w:rsidRPr="00DD6DCA">
        <w:rPr>
          <w:rFonts w:asciiTheme="majorHAnsi" w:hAnsiTheme="majorHAnsi"/>
          <w:bCs/>
          <w:color w:val="000000" w:themeColor="text1"/>
          <w:sz w:val="24"/>
          <w:szCs w:val="24"/>
        </w:rPr>
        <w:t>/</w:t>
      </w:r>
      <w:r w:rsidR="00B57858" w:rsidRPr="00DD6DC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B52E10" w:rsidRPr="00DD6DCA">
        <w:rPr>
          <w:rFonts w:asciiTheme="majorHAnsi" w:hAnsiTheme="majorHAnsi"/>
          <w:bCs/>
          <w:color w:val="000000" w:themeColor="text1"/>
          <w:sz w:val="24"/>
          <w:szCs w:val="24"/>
        </w:rPr>
        <w:t>artist</w:t>
      </w:r>
      <w:r w:rsidRPr="003C0A11">
        <w:rPr>
          <w:rFonts w:asciiTheme="majorHAnsi" w:hAnsiTheme="majorHAnsi"/>
          <w:b/>
          <w:color w:val="000000" w:themeColor="text1"/>
          <w:sz w:val="24"/>
          <w:szCs w:val="24"/>
        </w:rPr>
        <w:t xml:space="preserve">: </w:t>
      </w:r>
    </w:p>
    <w:p w14:paraId="180EBCD4" w14:textId="2AB58783" w:rsidR="0077344B" w:rsidRDefault="0077344B" w:rsidP="00482144">
      <w:pPr>
        <w:spacing w:after="0" w:line="240" w:lineRule="auto"/>
        <w:ind w:left="-180" w:right="-180"/>
        <w:rPr>
          <w:rFonts w:asciiTheme="majorHAnsi" w:hAnsiTheme="majorHAnsi"/>
          <w:b/>
          <w:sz w:val="24"/>
          <w:szCs w:val="24"/>
        </w:rPr>
      </w:pPr>
    </w:p>
    <w:p w14:paraId="4B14D272" w14:textId="77777777" w:rsidR="000C77DF" w:rsidRDefault="000C77DF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38FABBC1" w14:textId="42C4274E" w:rsidR="002B195A" w:rsidRPr="003C0A11" w:rsidRDefault="002B195A" w:rsidP="002B195A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Current </w:t>
      </w:r>
      <w:r w:rsidR="00E026AE">
        <w:rPr>
          <w:rFonts w:asciiTheme="majorHAnsi" w:hAnsiTheme="majorHAnsi"/>
          <w:b/>
          <w:color w:val="000000" w:themeColor="text1"/>
          <w:sz w:val="24"/>
          <w:szCs w:val="24"/>
        </w:rPr>
        <w:t xml:space="preserve">title /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affiliation</w:t>
      </w:r>
      <w:r w:rsidRPr="003C0A1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>(</w:t>
      </w:r>
      <w:r w:rsidRPr="00E026AE">
        <w:rPr>
          <w:rFonts w:asciiTheme="majorHAnsi" w:hAnsiTheme="majorHAnsi"/>
          <w:bCs/>
          <w:i/>
          <w:iCs/>
          <w:color w:val="000000" w:themeColor="text1"/>
          <w:sz w:val="24"/>
          <w:szCs w:val="24"/>
        </w:rPr>
        <w:t>institute, organization</w:t>
      </w:r>
      <w:r w:rsidR="001C7258" w:rsidRPr="00E026AE">
        <w:rPr>
          <w:rFonts w:asciiTheme="majorHAnsi" w:hAnsiTheme="majorHAnsi"/>
          <w:bCs/>
          <w:i/>
          <w:iCs/>
          <w:color w:val="000000" w:themeColor="text1"/>
          <w:sz w:val="24"/>
          <w:szCs w:val="24"/>
        </w:rPr>
        <w:t>, etc.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>)</w:t>
      </w:r>
      <w:r w:rsidRPr="002B195A">
        <w:rPr>
          <w:rFonts w:asciiTheme="majorHAnsi" w:hAnsiTheme="majorHAnsi"/>
          <w:b/>
          <w:color w:val="000000" w:themeColor="text1"/>
          <w:sz w:val="24"/>
          <w:szCs w:val="24"/>
        </w:rPr>
        <w:t xml:space="preserve">: </w:t>
      </w:r>
    </w:p>
    <w:p w14:paraId="063B4CA0" w14:textId="77777777" w:rsidR="002B195A" w:rsidRDefault="002B195A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4798F896" w14:textId="77777777" w:rsidR="002B195A" w:rsidRDefault="002B195A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734CBB74" w14:textId="2BF74183" w:rsidR="0077344B" w:rsidRDefault="00F20752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B</w:t>
      </w:r>
      <w:r w:rsidR="00DD6DCA">
        <w:rPr>
          <w:rFonts w:asciiTheme="majorHAnsi" w:hAnsiTheme="majorHAnsi"/>
          <w:b/>
          <w:color w:val="000000" w:themeColor="text1"/>
          <w:sz w:val="24"/>
          <w:szCs w:val="24"/>
        </w:rPr>
        <w:t>rief b</w:t>
      </w:r>
      <w:r w:rsidR="00845899" w:rsidRPr="003C0A11">
        <w:rPr>
          <w:rFonts w:asciiTheme="majorHAnsi" w:hAnsiTheme="majorHAnsi"/>
          <w:b/>
          <w:color w:val="000000" w:themeColor="text1"/>
          <w:sz w:val="24"/>
          <w:szCs w:val="24"/>
        </w:rPr>
        <w:t>iograph</w:t>
      </w:r>
      <w:r w:rsidR="00DD6DCA">
        <w:rPr>
          <w:rFonts w:asciiTheme="majorHAnsi" w:hAnsiTheme="majorHAnsi"/>
          <w:b/>
          <w:color w:val="000000" w:themeColor="text1"/>
          <w:sz w:val="24"/>
          <w:szCs w:val="24"/>
        </w:rPr>
        <w:t xml:space="preserve">y </w:t>
      </w:r>
      <w:r w:rsidR="00DF3183" w:rsidRPr="00B57858">
        <w:rPr>
          <w:rFonts w:asciiTheme="majorHAnsi" w:hAnsiTheme="majorHAnsi"/>
          <w:bCs/>
          <w:color w:val="000000" w:themeColor="text1"/>
          <w:sz w:val="24"/>
          <w:szCs w:val="24"/>
        </w:rPr>
        <w:t>(</w:t>
      </w:r>
      <w:r w:rsidR="00B57858" w:rsidRPr="00E026AE">
        <w:rPr>
          <w:rFonts w:asciiTheme="majorHAnsi" w:hAnsiTheme="majorHAnsi"/>
          <w:bCs/>
          <w:i/>
          <w:iCs/>
          <w:color w:val="000000" w:themeColor="text1"/>
          <w:sz w:val="24"/>
          <w:szCs w:val="24"/>
        </w:rPr>
        <w:t>include links to</w:t>
      </w:r>
      <w:r w:rsidR="00DF3183" w:rsidRPr="00E026AE">
        <w:rPr>
          <w:rFonts w:asciiTheme="majorHAnsi" w:hAnsiTheme="majorHAnsi"/>
          <w:bCs/>
          <w:i/>
          <w:iCs/>
          <w:color w:val="000000" w:themeColor="text1"/>
          <w:sz w:val="24"/>
          <w:szCs w:val="24"/>
        </w:rPr>
        <w:t xml:space="preserve"> relevant webpages</w:t>
      </w:r>
      <w:r w:rsidR="00DF3183" w:rsidRPr="00B57858">
        <w:rPr>
          <w:rFonts w:asciiTheme="majorHAnsi" w:hAnsiTheme="majorHAnsi"/>
          <w:bCs/>
          <w:color w:val="000000" w:themeColor="text1"/>
          <w:sz w:val="24"/>
          <w:szCs w:val="24"/>
        </w:rPr>
        <w:t>)</w:t>
      </w:r>
      <w:r w:rsidR="00073126" w:rsidRPr="003C0A11">
        <w:rPr>
          <w:rFonts w:asciiTheme="majorHAnsi" w:hAnsiTheme="majorHAnsi"/>
          <w:color w:val="000000" w:themeColor="text1"/>
          <w:sz w:val="24"/>
          <w:szCs w:val="24"/>
        </w:rPr>
        <w:t>:</w:t>
      </w:r>
      <w:r w:rsidR="00073126" w:rsidRPr="003C0A1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14:paraId="115BF260" w14:textId="77777777" w:rsidR="0059459B" w:rsidRPr="00734D22" w:rsidRDefault="0059459B">
      <w:pPr>
        <w:spacing w:after="0" w:line="240" w:lineRule="auto"/>
        <w:ind w:left="-180" w:right="-180"/>
        <w:rPr>
          <w:rFonts w:asciiTheme="majorHAnsi" w:hAnsiTheme="majorHAnsi"/>
          <w:color w:val="0070C0"/>
          <w:sz w:val="24"/>
          <w:szCs w:val="24"/>
        </w:rPr>
      </w:pPr>
    </w:p>
    <w:p w14:paraId="78DA3115" w14:textId="77777777" w:rsidR="000C77DF" w:rsidRDefault="000C77DF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15719B3D" w14:textId="56C52D57" w:rsidR="00DD6B06" w:rsidRPr="003C0A11" w:rsidRDefault="00C84172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C0A11">
        <w:rPr>
          <w:rFonts w:asciiTheme="majorHAnsi" w:hAnsiTheme="majorHAnsi"/>
          <w:b/>
          <w:color w:val="000000" w:themeColor="text1"/>
          <w:sz w:val="24"/>
          <w:szCs w:val="24"/>
        </w:rPr>
        <w:t>O</w:t>
      </w:r>
      <w:r w:rsidR="00444C18" w:rsidRPr="003C0A11">
        <w:rPr>
          <w:rFonts w:asciiTheme="majorHAnsi" w:hAnsiTheme="majorHAnsi"/>
          <w:b/>
          <w:color w:val="000000" w:themeColor="text1"/>
          <w:sz w:val="24"/>
          <w:szCs w:val="24"/>
        </w:rPr>
        <w:t>verview</w:t>
      </w:r>
      <w:r w:rsidR="0071703E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62009F03" w14:textId="1F0F01A6" w:rsidR="00EC60EF" w:rsidRDefault="001D1C7E">
      <w:pPr>
        <w:spacing w:after="0" w:line="240" w:lineRule="auto"/>
        <w:ind w:left="-180" w:right="-180"/>
        <w:rPr>
          <w:rFonts w:asciiTheme="majorHAnsi" w:hAnsiTheme="majorHAnsi"/>
          <w:b/>
          <w:color w:val="0070C0"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</w:rPr>
        <w:t>(</w:t>
      </w:r>
      <w:r w:rsidR="00874935" w:rsidRPr="0019257F">
        <w:rPr>
          <w:rFonts w:asciiTheme="majorHAnsi" w:hAnsiTheme="majorHAnsi"/>
          <w:i/>
          <w:iCs/>
          <w:sz w:val="24"/>
          <w:szCs w:val="24"/>
        </w:rPr>
        <w:t xml:space="preserve">In </w:t>
      </w:r>
      <w:r w:rsidR="00262FDF" w:rsidRPr="0019257F">
        <w:rPr>
          <w:rFonts w:asciiTheme="majorHAnsi" w:hAnsiTheme="majorHAnsi"/>
          <w:i/>
          <w:iCs/>
          <w:sz w:val="24"/>
          <w:szCs w:val="24"/>
        </w:rPr>
        <w:t xml:space="preserve">2-3 </w:t>
      </w:r>
      <w:r w:rsidR="00FF2039">
        <w:rPr>
          <w:rFonts w:asciiTheme="majorHAnsi" w:hAnsiTheme="majorHAnsi"/>
          <w:i/>
          <w:iCs/>
          <w:sz w:val="24"/>
          <w:szCs w:val="24"/>
        </w:rPr>
        <w:t xml:space="preserve">brief </w:t>
      </w:r>
      <w:r w:rsidR="00262FDF" w:rsidRPr="0019257F">
        <w:rPr>
          <w:rFonts w:asciiTheme="majorHAnsi" w:hAnsiTheme="majorHAnsi"/>
          <w:i/>
          <w:iCs/>
          <w:sz w:val="24"/>
          <w:szCs w:val="24"/>
        </w:rPr>
        <w:t>paragraphs</w:t>
      </w:r>
      <w:r w:rsidR="008A0AFA" w:rsidRPr="0019257F">
        <w:rPr>
          <w:rFonts w:asciiTheme="majorHAnsi" w:hAnsiTheme="majorHAnsi"/>
          <w:i/>
          <w:iCs/>
          <w:sz w:val="24"/>
          <w:szCs w:val="24"/>
        </w:rPr>
        <w:t>, summarize</w:t>
      </w:r>
      <w:r w:rsidR="00557AF7" w:rsidRPr="0019257F">
        <w:rPr>
          <w:rFonts w:asciiTheme="majorHAnsi" w:hAnsiTheme="majorHAnsi"/>
          <w:i/>
          <w:iCs/>
          <w:sz w:val="24"/>
          <w:szCs w:val="24"/>
        </w:rPr>
        <w:t xml:space="preserve"> the scope and impact of </w:t>
      </w:r>
      <w:r w:rsidR="00412EBE" w:rsidRPr="0019257F">
        <w:rPr>
          <w:rFonts w:asciiTheme="majorHAnsi" w:hAnsiTheme="majorHAnsi"/>
          <w:i/>
          <w:iCs/>
          <w:sz w:val="24"/>
          <w:szCs w:val="24"/>
        </w:rPr>
        <w:t xml:space="preserve">the </w:t>
      </w:r>
      <w:r w:rsidR="00C1219B" w:rsidRPr="0019257F">
        <w:rPr>
          <w:rFonts w:asciiTheme="majorHAnsi" w:hAnsiTheme="majorHAnsi"/>
          <w:i/>
          <w:iCs/>
          <w:sz w:val="24"/>
          <w:szCs w:val="24"/>
        </w:rPr>
        <w:t xml:space="preserve">distinguished </w:t>
      </w:r>
      <w:r w:rsidR="00412EBE" w:rsidRPr="0019257F">
        <w:rPr>
          <w:rFonts w:asciiTheme="majorHAnsi" w:hAnsiTheme="majorHAnsi"/>
          <w:i/>
          <w:iCs/>
          <w:sz w:val="24"/>
          <w:szCs w:val="24"/>
        </w:rPr>
        <w:t xml:space="preserve">scholar/writer/artist’s </w:t>
      </w:r>
      <w:r w:rsidR="00A65BF9" w:rsidRPr="0019257F">
        <w:rPr>
          <w:rFonts w:asciiTheme="majorHAnsi" w:hAnsiTheme="majorHAnsi"/>
          <w:i/>
          <w:iCs/>
          <w:sz w:val="24"/>
          <w:szCs w:val="24"/>
        </w:rPr>
        <w:t xml:space="preserve">body of </w:t>
      </w:r>
      <w:r w:rsidR="00557AF7" w:rsidRPr="0019257F">
        <w:rPr>
          <w:rFonts w:asciiTheme="majorHAnsi" w:hAnsiTheme="majorHAnsi"/>
          <w:i/>
          <w:iCs/>
          <w:sz w:val="24"/>
          <w:szCs w:val="24"/>
        </w:rPr>
        <w:t>work</w:t>
      </w:r>
      <w:r w:rsidR="00874935" w:rsidRPr="0019257F">
        <w:rPr>
          <w:rFonts w:asciiTheme="majorHAnsi" w:hAnsiTheme="majorHAnsi"/>
          <w:i/>
          <w:iCs/>
          <w:sz w:val="24"/>
          <w:szCs w:val="24"/>
        </w:rPr>
        <w:t xml:space="preserve"> and </w:t>
      </w:r>
      <w:r w:rsidR="00FA0C6C" w:rsidRPr="0019257F">
        <w:rPr>
          <w:rFonts w:asciiTheme="majorHAnsi" w:hAnsiTheme="majorHAnsi"/>
          <w:i/>
          <w:iCs/>
          <w:sz w:val="24"/>
          <w:szCs w:val="24"/>
        </w:rPr>
        <w:t>discuss</w:t>
      </w:r>
      <w:r w:rsidR="00874935" w:rsidRPr="0019257F">
        <w:rPr>
          <w:rFonts w:asciiTheme="majorHAnsi" w:hAnsiTheme="majorHAnsi"/>
          <w:i/>
          <w:iCs/>
          <w:sz w:val="24"/>
          <w:szCs w:val="24"/>
        </w:rPr>
        <w:t xml:space="preserve"> their </w:t>
      </w:r>
      <w:r w:rsidR="00451D8E" w:rsidRPr="0019257F">
        <w:rPr>
          <w:rFonts w:asciiTheme="majorHAnsi" w:hAnsiTheme="majorHAnsi"/>
          <w:i/>
          <w:iCs/>
          <w:sz w:val="24"/>
          <w:szCs w:val="24"/>
        </w:rPr>
        <w:t xml:space="preserve">notable </w:t>
      </w:r>
      <w:r w:rsidR="00874935" w:rsidRPr="0019257F">
        <w:rPr>
          <w:rFonts w:asciiTheme="majorHAnsi" w:hAnsiTheme="majorHAnsi"/>
          <w:i/>
          <w:iCs/>
          <w:sz w:val="24"/>
          <w:szCs w:val="24"/>
        </w:rPr>
        <w:t>contributions to the humanities</w:t>
      </w:r>
      <w:r w:rsidR="0071703E">
        <w:rPr>
          <w:rFonts w:asciiTheme="majorHAnsi" w:hAnsiTheme="majorHAnsi"/>
          <w:i/>
          <w:iCs/>
          <w:sz w:val="24"/>
          <w:szCs w:val="24"/>
        </w:rPr>
        <w:t>.</w:t>
      </w:r>
      <w:r w:rsidR="00557AF7" w:rsidRPr="00734D22">
        <w:rPr>
          <w:rFonts w:asciiTheme="majorHAnsi" w:hAnsiTheme="majorHAnsi"/>
          <w:sz w:val="24"/>
          <w:szCs w:val="24"/>
        </w:rPr>
        <w:t>)</w:t>
      </w:r>
    </w:p>
    <w:p w14:paraId="7DC9E5B1" w14:textId="211FDE4D" w:rsidR="0077344B" w:rsidRDefault="0077344B">
      <w:pPr>
        <w:spacing w:after="0" w:line="240" w:lineRule="auto"/>
        <w:ind w:left="-180" w:right="-180"/>
        <w:rPr>
          <w:rFonts w:asciiTheme="majorHAnsi" w:hAnsiTheme="majorHAnsi"/>
          <w:b/>
          <w:color w:val="0070C0"/>
          <w:sz w:val="24"/>
          <w:szCs w:val="24"/>
        </w:rPr>
      </w:pPr>
    </w:p>
    <w:p w14:paraId="5E9FE7A5" w14:textId="77777777" w:rsidR="0077344B" w:rsidRPr="00734D22" w:rsidRDefault="0077344B">
      <w:pPr>
        <w:spacing w:after="0" w:line="240" w:lineRule="auto"/>
        <w:ind w:left="-180" w:right="-180"/>
        <w:rPr>
          <w:rFonts w:asciiTheme="majorHAnsi" w:hAnsiTheme="majorHAnsi"/>
          <w:b/>
          <w:sz w:val="24"/>
          <w:szCs w:val="24"/>
        </w:rPr>
      </w:pPr>
    </w:p>
    <w:p w14:paraId="027D3F74" w14:textId="77777777" w:rsidR="00A22965" w:rsidRDefault="00A22965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02F56F84" w14:textId="214D4E04" w:rsidR="00DB1788" w:rsidRPr="003C0A11" w:rsidRDefault="000D0CA9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C0A11">
        <w:rPr>
          <w:rFonts w:asciiTheme="majorHAnsi" w:hAnsiTheme="majorHAnsi"/>
          <w:b/>
          <w:color w:val="000000" w:themeColor="text1"/>
          <w:sz w:val="24"/>
          <w:szCs w:val="24"/>
        </w:rPr>
        <w:t>Rationale</w:t>
      </w:r>
      <w:r w:rsidR="00F2075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for </w:t>
      </w:r>
      <w:r w:rsidR="007E6CCF">
        <w:rPr>
          <w:rFonts w:asciiTheme="majorHAnsi" w:hAnsiTheme="majorHAnsi"/>
          <w:b/>
          <w:color w:val="000000" w:themeColor="text1"/>
          <w:sz w:val="24"/>
          <w:szCs w:val="24"/>
        </w:rPr>
        <w:t xml:space="preserve">a </w:t>
      </w:r>
      <w:r w:rsidR="007B73DD">
        <w:rPr>
          <w:rFonts w:asciiTheme="majorHAnsi" w:hAnsiTheme="majorHAnsi"/>
          <w:b/>
          <w:color w:val="000000" w:themeColor="text1"/>
          <w:sz w:val="24"/>
          <w:szCs w:val="24"/>
        </w:rPr>
        <w:t xml:space="preserve">spring </w:t>
      </w:r>
      <w:r w:rsidR="007E6CCF">
        <w:rPr>
          <w:rFonts w:asciiTheme="majorHAnsi" w:hAnsiTheme="majorHAnsi"/>
          <w:b/>
          <w:color w:val="000000" w:themeColor="text1"/>
          <w:sz w:val="24"/>
          <w:szCs w:val="24"/>
        </w:rPr>
        <w:t xml:space="preserve">2026 </w:t>
      </w:r>
      <w:r w:rsidR="00F20752">
        <w:rPr>
          <w:rFonts w:asciiTheme="majorHAnsi" w:hAnsiTheme="majorHAnsi"/>
          <w:b/>
          <w:color w:val="000000" w:themeColor="text1"/>
          <w:sz w:val="24"/>
          <w:szCs w:val="24"/>
        </w:rPr>
        <w:t>residency</w:t>
      </w:r>
      <w:r w:rsidR="00501EF6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09CF333C" w14:textId="63479ABA" w:rsidR="001B2266" w:rsidRDefault="001C0929">
      <w:pPr>
        <w:spacing w:after="0" w:line="240" w:lineRule="auto"/>
        <w:ind w:left="-180" w:right="-180"/>
        <w:rPr>
          <w:rFonts w:asciiTheme="majorHAnsi" w:hAnsiTheme="majorHAnsi"/>
          <w:b/>
          <w:color w:val="0070C0"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</w:rPr>
        <w:t>(</w:t>
      </w:r>
      <w:r w:rsidR="00A435E6" w:rsidRPr="0019257F">
        <w:rPr>
          <w:rFonts w:asciiTheme="majorHAnsi" w:hAnsiTheme="majorHAnsi"/>
          <w:i/>
          <w:iCs/>
          <w:sz w:val="24"/>
          <w:szCs w:val="24"/>
        </w:rPr>
        <w:t xml:space="preserve">In </w:t>
      </w:r>
      <w:r w:rsidR="00CC56A2" w:rsidRPr="0019257F">
        <w:rPr>
          <w:rFonts w:asciiTheme="majorHAnsi" w:hAnsiTheme="majorHAnsi"/>
          <w:i/>
          <w:iCs/>
          <w:sz w:val="24"/>
          <w:szCs w:val="24"/>
        </w:rPr>
        <w:t>2-3</w:t>
      </w:r>
      <w:r w:rsidR="00A661E1" w:rsidRPr="0019257F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FF2039">
        <w:rPr>
          <w:rFonts w:asciiTheme="majorHAnsi" w:hAnsiTheme="majorHAnsi"/>
          <w:i/>
          <w:iCs/>
          <w:sz w:val="24"/>
          <w:szCs w:val="24"/>
        </w:rPr>
        <w:t xml:space="preserve">brief </w:t>
      </w:r>
      <w:r w:rsidR="00A661E1" w:rsidRPr="0019257F">
        <w:rPr>
          <w:rFonts w:asciiTheme="majorHAnsi" w:hAnsiTheme="majorHAnsi"/>
          <w:i/>
          <w:iCs/>
          <w:sz w:val="24"/>
          <w:szCs w:val="24"/>
        </w:rPr>
        <w:t>paragraph</w:t>
      </w:r>
      <w:r w:rsidR="00CC56A2" w:rsidRPr="0019257F">
        <w:rPr>
          <w:rFonts w:asciiTheme="majorHAnsi" w:hAnsiTheme="majorHAnsi"/>
          <w:i/>
          <w:iCs/>
          <w:sz w:val="24"/>
          <w:szCs w:val="24"/>
        </w:rPr>
        <w:t>s</w:t>
      </w:r>
      <w:r w:rsidR="00A435E6" w:rsidRPr="0019257F">
        <w:rPr>
          <w:rFonts w:asciiTheme="majorHAnsi" w:hAnsiTheme="majorHAnsi"/>
          <w:i/>
          <w:iCs/>
          <w:sz w:val="24"/>
          <w:szCs w:val="24"/>
        </w:rPr>
        <w:t xml:space="preserve">, </w:t>
      </w:r>
      <w:r w:rsidR="00FF2039">
        <w:rPr>
          <w:rFonts w:asciiTheme="majorHAnsi" w:hAnsiTheme="majorHAnsi"/>
          <w:i/>
          <w:iCs/>
          <w:sz w:val="24"/>
          <w:szCs w:val="24"/>
        </w:rPr>
        <w:t>d</w:t>
      </w:r>
      <w:r w:rsidR="0038687F" w:rsidRPr="0019257F">
        <w:rPr>
          <w:rFonts w:asciiTheme="majorHAnsi" w:hAnsiTheme="majorHAnsi"/>
          <w:i/>
          <w:iCs/>
          <w:sz w:val="24"/>
          <w:szCs w:val="24"/>
        </w:rPr>
        <w:t>escribe</w:t>
      </w:r>
      <w:r w:rsidR="00CC56A2" w:rsidRPr="0019257F">
        <w:rPr>
          <w:rFonts w:asciiTheme="majorHAnsi" w:hAnsiTheme="majorHAnsi"/>
          <w:i/>
          <w:iCs/>
          <w:sz w:val="24"/>
          <w:szCs w:val="24"/>
        </w:rPr>
        <w:t xml:space="preserve"> potential foci</w:t>
      </w:r>
      <w:r w:rsidR="00E03B7D" w:rsidRPr="0019257F">
        <w:rPr>
          <w:rFonts w:asciiTheme="majorHAnsi" w:hAnsiTheme="majorHAnsi"/>
          <w:i/>
          <w:iCs/>
          <w:sz w:val="24"/>
          <w:szCs w:val="24"/>
        </w:rPr>
        <w:t xml:space="preserve"> or core </w:t>
      </w:r>
      <w:r w:rsidR="00324F02">
        <w:rPr>
          <w:rFonts w:asciiTheme="majorHAnsi" w:hAnsiTheme="majorHAnsi"/>
          <w:i/>
          <w:iCs/>
          <w:sz w:val="24"/>
          <w:szCs w:val="24"/>
        </w:rPr>
        <w:t>i</w:t>
      </w:r>
      <w:r w:rsidR="00E03B7D" w:rsidRPr="0019257F">
        <w:rPr>
          <w:rFonts w:asciiTheme="majorHAnsi" w:hAnsiTheme="majorHAnsi"/>
          <w:i/>
          <w:iCs/>
          <w:sz w:val="24"/>
          <w:szCs w:val="24"/>
        </w:rPr>
        <w:t>ssues the residency might explore</w:t>
      </w:r>
      <w:r w:rsidR="00324F02">
        <w:rPr>
          <w:rFonts w:asciiTheme="majorHAnsi" w:hAnsiTheme="majorHAnsi"/>
          <w:i/>
          <w:iCs/>
          <w:sz w:val="24"/>
          <w:szCs w:val="24"/>
        </w:rPr>
        <w:t xml:space="preserve">, including an overarching </w:t>
      </w:r>
      <w:r w:rsidR="00CC56A2" w:rsidRPr="0019257F">
        <w:rPr>
          <w:rFonts w:asciiTheme="majorHAnsi" w:hAnsiTheme="majorHAnsi"/>
          <w:i/>
          <w:iCs/>
          <w:sz w:val="24"/>
          <w:szCs w:val="24"/>
        </w:rPr>
        <w:t xml:space="preserve">tentative theme or title for </w:t>
      </w:r>
      <w:r w:rsidR="00324F02">
        <w:rPr>
          <w:rFonts w:asciiTheme="majorHAnsi" w:hAnsiTheme="majorHAnsi"/>
          <w:i/>
          <w:iCs/>
          <w:sz w:val="24"/>
          <w:szCs w:val="24"/>
        </w:rPr>
        <w:t>the proposed residency</w:t>
      </w:r>
      <w:r w:rsidR="0071703E">
        <w:rPr>
          <w:rFonts w:asciiTheme="majorHAnsi" w:hAnsiTheme="majorHAnsi"/>
          <w:i/>
          <w:iCs/>
          <w:sz w:val="24"/>
          <w:szCs w:val="24"/>
        </w:rPr>
        <w:t>.)</w:t>
      </w:r>
    </w:p>
    <w:p w14:paraId="6488FC1B" w14:textId="77777777" w:rsidR="001B2266" w:rsidRDefault="001B2266">
      <w:pPr>
        <w:spacing w:after="0" w:line="240" w:lineRule="auto"/>
        <w:ind w:left="-180" w:right="-180"/>
        <w:rPr>
          <w:rFonts w:asciiTheme="majorHAnsi" w:hAnsiTheme="majorHAnsi"/>
          <w:b/>
          <w:sz w:val="26"/>
          <w:szCs w:val="26"/>
        </w:rPr>
      </w:pPr>
    </w:p>
    <w:p w14:paraId="0CD18614" w14:textId="77777777" w:rsidR="001B2266" w:rsidRDefault="001B2266">
      <w:pPr>
        <w:spacing w:after="0" w:line="240" w:lineRule="auto"/>
        <w:ind w:left="-180" w:right="-180"/>
        <w:rPr>
          <w:rFonts w:asciiTheme="majorHAnsi" w:hAnsiTheme="majorHAnsi"/>
          <w:b/>
          <w:sz w:val="26"/>
          <w:szCs w:val="26"/>
        </w:rPr>
      </w:pPr>
    </w:p>
    <w:p w14:paraId="5B06602E" w14:textId="77777777" w:rsidR="00A22965" w:rsidRDefault="00A22965">
      <w:pPr>
        <w:spacing w:after="0" w:line="240" w:lineRule="auto"/>
        <w:ind w:left="-180" w:right="-18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0A0D3118" w14:textId="3C9A309D" w:rsidR="001B2266" w:rsidRDefault="00D172B3">
      <w:pPr>
        <w:spacing w:after="0" w:line="240" w:lineRule="auto"/>
        <w:ind w:left="-180" w:right="-18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Your p</w:t>
      </w:r>
      <w:r w:rsidR="001B2266">
        <w:rPr>
          <w:rFonts w:asciiTheme="majorHAnsi" w:hAnsiTheme="majorHAnsi"/>
          <w:b/>
          <w:color w:val="000000" w:themeColor="text1"/>
          <w:sz w:val="24"/>
          <w:szCs w:val="24"/>
        </w:rPr>
        <w:t>rior experience</w:t>
      </w:r>
      <w:r w:rsidR="00EB114C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  <w:r w:rsidR="001B226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1B2266" w:rsidRPr="00734D22">
        <w:rPr>
          <w:rFonts w:asciiTheme="majorHAnsi" w:hAnsiTheme="majorHAnsi"/>
          <w:b/>
          <w:sz w:val="26"/>
          <w:szCs w:val="26"/>
        </w:rPr>
        <w:t xml:space="preserve"> </w:t>
      </w:r>
    </w:p>
    <w:p w14:paraId="156FB6D0" w14:textId="2A41A66A" w:rsidR="00157BD2" w:rsidRPr="00734D22" w:rsidRDefault="00D924C2">
      <w:pPr>
        <w:spacing w:after="0" w:line="240" w:lineRule="auto"/>
        <w:ind w:left="-180" w:right="-180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(</w:t>
      </w:r>
      <w:r w:rsidR="001B2266">
        <w:rPr>
          <w:rFonts w:asciiTheme="majorHAnsi" w:hAnsiTheme="majorHAnsi"/>
          <w:i/>
          <w:iCs/>
          <w:sz w:val="24"/>
          <w:szCs w:val="24"/>
        </w:rPr>
        <w:t>In 2-3 sentences, b</w:t>
      </w:r>
      <w:r w:rsidR="001B2266" w:rsidRPr="0019257F">
        <w:rPr>
          <w:rFonts w:asciiTheme="majorHAnsi" w:hAnsiTheme="majorHAnsi"/>
          <w:i/>
          <w:iCs/>
          <w:sz w:val="24"/>
          <w:szCs w:val="24"/>
        </w:rPr>
        <w:t>ri</w:t>
      </w:r>
      <w:r w:rsidR="001B2266">
        <w:rPr>
          <w:rFonts w:asciiTheme="majorHAnsi" w:hAnsiTheme="majorHAnsi"/>
          <w:i/>
          <w:iCs/>
          <w:sz w:val="24"/>
          <w:szCs w:val="24"/>
        </w:rPr>
        <w:t>efly describe</w:t>
      </w:r>
      <w:r w:rsidR="00EB114C">
        <w:rPr>
          <w:rFonts w:asciiTheme="majorHAnsi" w:hAnsiTheme="majorHAnsi"/>
          <w:i/>
          <w:iCs/>
          <w:sz w:val="24"/>
          <w:szCs w:val="24"/>
        </w:rPr>
        <w:t xml:space="preserve"> other </w:t>
      </w:r>
      <w:r w:rsidR="00D202D8">
        <w:rPr>
          <w:rFonts w:asciiTheme="majorHAnsi" w:hAnsiTheme="majorHAnsi"/>
          <w:i/>
          <w:iCs/>
          <w:sz w:val="24"/>
          <w:szCs w:val="24"/>
        </w:rPr>
        <w:t xml:space="preserve">significant </w:t>
      </w:r>
      <w:r w:rsidR="001B2266">
        <w:rPr>
          <w:rFonts w:asciiTheme="majorHAnsi" w:hAnsiTheme="majorHAnsi"/>
          <w:i/>
          <w:iCs/>
          <w:sz w:val="24"/>
          <w:szCs w:val="24"/>
        </w:rPr>
        <w:t>public events</w:t>
      </w:r>
      <w:r w:rsidR="00EB114C">
        <w:rPr>
          <w:rFonts w:asciiTheme="majorHAnsi" w:hAnsiTheme="majorHAnsi"/>
          <w:i/>
          <w:iCs/>
          <w:sz w:val="24"/>
          <w:szCs w:val="24"/>
        </w:rPr>
        <w:t>,</w:t>
      </w:r>
      <w:r w:rsidR="001E105D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CC349F">
        <w:rPr>
          <w:rFonts w:asciiTheme="majorHAnsi" w:hAnsiTheme="majorHAnsi"/>
          <w:i/>
          <w:iCs/>
          <w:sz w:val="24"/>
          <w:szCs w:val="24"/>
        </w:rPr>
        <w:t>symposia</w:t>
      </w:r>
      <w:r w:rsidR="00EB114C">
        <w:rPr>
          <w:rFonts w:asciiTheme="majorHAnsi" w:hAnsiTheme="majorHAnsi"/>
          <w:i/>
          <w:iCs/>
          <w:sz w:val="24"/>
          <w:szCs w:val="24"/>
        </w:rPr>
        <w:t>,</w:t>
      </w:r>
      <w:r w:rsidR="001E105D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CC349F">
        <w:rPr>
          <w:rFonts w:asciiTheme="majorHAnsi" w:hAnsiTheme="majorHAnsi"/>
          <w:i/>
          <w:iCs/>
          <w:sz w:val="24"/>
          <w:szCs w:val="24"/>
        </w:rPr>
        <w:t>conferences</w:t>
      </w:r>
      <w:r w:rsidR="00EB114C">
        <w:rPr>
          <w:rFonts w:asciiTheme="majorHAnsi" w:hAnsiTheme="majorHAnsi"/>
          <w:i/>
          <w:iCs/>
          <w:sz w:val="24"/>
          <w:szCs w:val="24"/>
        </w:rPr>
        <w:t>, or collaborations you</w:t>
      </w:r>
      <w:r w:rsidR="00D172B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D202D8">
        <w:rPr>
          <w:rFonts w:asciiTheme="majorHAnsi" w:hAnsiTheme="majorHAnsi"/>
          <w:i/>
          <w:iCs/>
          <w:sz w:val="24"/>
          <w:szCs w:val="24"/>
        </w:rPr>
        <w:t xml:space="preserve">may </w:t>
      </w:r>
      <w:r w:rsidR="00D172B3">
        <w:rPr>
          <w:rFonts w:asciiTheme="majorHAnsi" w:hAnsiTheme="majorHAnsi"/>
          <w:i/>
          <w:iCs/>
          <w:sz w:val="24"/>
          <w:szCs w:val="24"/>
        </w:rPr>
        <w:t xml:space="preserve">have </w:t>
      </w:r>
      <w:r w:rsidR="00EB114C">
        <w:rPr>
          <w:rFonts w:asciiTheme="majorHAnsi" w:hAnsiTheme="majorHAnsi"/>
          <w:i/>
          <w:iCs/>
          <w:sz w:val="24"/>
          <w:szCs w:val="24"/>
        </w:rPr>
        <w:t>organized</w:t>
      </w:r>
      <w:r w:rsidR="00D202D8">
        <w:rPr>
          <w:rFonts w:asciiTheme="majorHAnsi" w:hAnsiTheme="majorHAnsi"/>
          <w:i/>
          <w:iCs/>
          <w:sz w:val="24"/>
          <w:szCs w:val="24"/>
        </w:rPr>
        <w:t xml:space="preserve"> / </w:t>
      </w:r>
      <w:r w:rsidR="002C68A8">
        <w:rPr>
          <w:rFonts w:asciiTheme="majorHAnsi" w:hAnsiTheme="majorHAnsi"/>
          <w:i/>
          <w:iCs/>
          <w:sz w:val="24"/>
          <w:szCs w:val="24"/>
        </w:rPr>
        <w:t>hosted</w:t>
      </w:r>
      <w:r w:rsidR="00EB114C">
        <w:rPr>
          <w:rFonts w:asciiTheme="majorHAnsi" w:hAnsiTheme="majorHAnsi"/>
          <w:i/>
          <w:iCs/>
          <w:sz w:val="24"/>
          <w:szCs w:val="24"/>
        </w:rPr>
        <w:t>.</w:t>
      </w:r>
      <w:r w:rsidR="00A64EEC">
        <w:rPr>
          <w:rFonts w:asciiTheme="majorHAnsi" w:hAnsiTheme="majorHAnsi"/>
          <w:i/>
          <w:iCs/>
          <w:sz w:val="24"/>
          <w:szCs w:val="24"/>
        </w:rPr>
        <w:t>)</w:t>
      </w:r>
      <w:r w:rsidR="00157BD2" w:rsidRPr="00734D22">
        <w:rPr>
          <w:rFonts w:asciiTheme="majorHAnsi" w:hAnsiTheme="majorHAnsi"/>
          <w:b/>
          <w:sz w:val="26"/>
          <w:szCs w:val="26"/>
        </w:rPr>
        <w:br w:type="page"/>
      </w:r>
    </w:p>
    <w:p w14:paraId="651D92B6" w14:textId="77777777" w:rsidR="00BC61D1" w:rsidRPr="00734D22" w:rsidRDefault="00BC61D1">
      <w:pPr>
        <w:spacing w:after="0" w:line="240" w:lineRule="auto"/>
        <w:ind w:left="-180" w:right="-180"/>
        <w:rPr>
          <w:rFonts w:asciiTheme="majorHAnsi" w:hAnsiTheme="majorHAnsi"/>
          <w:b/>
          <w:sz w:val="26"/>
          <w:szCs w:val="26"/>
        </w:rPr>
      </w:pPr>
    </w:p>
    <w:p w14:paraId="36D998FF" w14:textId="22FF69CF" w:rsidR="00F54E48" w:rsidRPr="00437701" w:rsidRDefault="00F54E48" w:rsidP="00437701">
      <w:pPr>
        <w:spacing w:after="0" w:line="240" w:lineRule="auto"/>
        <w:ind w:left="-180" w:right="-180"/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437701">
        <w:rPr>
          <w:rFonts w:asciiTheme="majorHAnsi" w:hAnsiTheme="majorHAnsi"/>
          <w:b/>
          <w:color w:val="000000" w:themeColor="text1"/>
          <w:sz w:val="26"/>
          <w:szCs w:val="26"/>
          <w:u w:val="single"/>
        </w:rPr>
        <w:t xml:space="preserve">Funding request </w:t>
      </w:r>
      <w:r w:rsidR="00E232BD" w:rsidRPr="00437701">
        <w:rPr>
          <w:rFonts w:asciiTheme="majorHAnsi" w:hAnsiTheme="majorHAnsi"/>
          <w:b/>
          <w:color w:val="000000" w:themeColor="text1"/>
          <w:sz w:val="26"/>
          <w:szCs w:val="26"/>
          <w:u w:val="single"/>
        </w:rPr>
        <w:t xml:space="preserve">and </w:t>
      </w:r>
      <w:r w:rsidRPr="00437701">
        <w:rPr>
          <w:rFonts w:asciiTheme="majorHAnsi" w:hAnsiTheme="majorHAnsi"/>
          <w:b/>
          <w:color w:val="000000" w:themeColor="text1"/>
          <w:sz w:val="26"/>
          <w:szCs w:val="26"/>
          <w:u w:val="single"/>
        </w:rPr>
        <w:t>budget planning</w:t>
      </w:r>
    </w:p>
    <w:p w14:paraId="54CF4687" w14:textId="77777777" w:rsidR="00F54E48" w:rsidRPr="00734D22" w:rsidRDefault="00F54E48" w:rsidP="004720E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ED1855B" w14:textId="79851B20" w:rsidR="00F54E48" w:rsidRPr="00437701" w:rsidRDefault="00820CD3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37701">
        <w:rPr>
          <w:rFonts w:asciiTheme="majorHAnsi" w:hAnsiTheme="majorHAnsi"/>
          <w:b/>
          <w:color w:val="000000" w:themeColor="text1"/>
          <w:sz w:val="24"/>
          <w:szCs w:val="24"/>
        </w:rPr>
        <w:t>F</w:t>
      </w:r>
      <w:r w:rsidR="00F54E48" w:rsidRPr="00437701">
        <w:rPr>
          <w:rFonts w:asciiTheme="majorHAnsi" w:hAnsiTheme="majorHAnsi"/>
          <w:b/>
          <w:color w:val="000000" w:themeColor="text1"/>
          <w:sz w:val="24"/>
          <w:szCs w:val="24"/>
        </w:rPr>
        <w:t>unding amount requested</w:t>
      </w:r>
      <w:r w:rsidR="004A1447" w:rsidRPr="0043770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from the Humanities </w:t>
      </w:r>
      <w:r w:rsidR="008E7BFC" w:rsidRPr="00437701">
        <w:rPr>
          <w:rFonts w:asciiTheme="majorHAnsi" w:hAnsiTheme="majorHAnsi"/>
          <w:b/>
          <w:color w:val="000000" w:themeColor="text1"/>
          <w:sz w:val="24"/>
          <w:szCs w:val="24"/>
        </w:rPr>
        <w:t>Center</w:t>
      </w:r>
      <w:r w:rsidR="004A1447" w:rsidRPr="0043770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(</w:t>
      </w:r>
      <w:r w:rsidR="004A1447" w:rsidRPr="00B9493D">
        <w:rPr>
          <w:rFonts w:asciiTheme="majorHAnsi" w:hAnsiTheme="majorHAnsi"/>
          <w:b/>
          <w:color w:val="0070C0"/>
          <w:sz w:val="24"/>
          <w:szCs w:val="24"/>
        </w:rPr>
        <w:t>up to $</w:t>
      </w:r>
      <w:r w:rsidR="00593A51">
        <w:rPr>
          <w:rFonts w:asciiTheme="majorHAnsi" w:hAnsiTheme="majorHAnsi"/>
          <w:b/>
          <w:color w:val="0070C0"/>
          <w:sz w:val="24"/>
          <w:szCs w:val="24"/>
        </w:rPr>
        <w:t>55,000</w:t>
      </w:r>
      <w:r w:rsidR="004A1447" w:rsidRPr="00437701">
        <w:rPr>
          <w:rFonts w:asciiTheme="majorHAnsi" w:hAnsiTheme="majorHAnsi"/>
          <w:b/>
          <w:color w:val="000000" w:themeColor="text1"/>
          <w:sz w:val="24"/>
          <w:szCs w:val="24"/>
        </w:rPr>
        <w:t>)</w:t>
      </w:r>
      <w:r w:rsidR="00F54E48" w:rsidRPr="00437701">
        <w:rPr>
          <w:rFonts w:asciiTheme="majorHAnsi" w:hAnsiTheme="majorHAnsi"/>
          <w:b/>
          <w:color w:val="000000" w:themeColor="text1"/>
          <w:sz w:val="24"/>
          <w:szCs w:val="24"/>
        </w:rPr>
        <w:t xml:space="preserve">: </w:t>
      </w:r>
    </w:p>
    <w:p w14:paraId="36F5C582" w14:textId="21558222" w:rsidR="00F54E48" w:rsidRPr="00437701" w:rsidRDefault="00F54E48">
      <w:pPr>
        <w:spacing w:after="0" w:line="240" w:lineRule="auto"/>
        <w:ind w:left="36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0DA6D0B7" w14:textId="77777777" w:rsidR="00F54E48" w:rsidRPr="00F56F58" w:rsidRDefault="00F54E48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703E415E" w14:textId="35BA9D49" w:rsidR="000342D1" w:rsidRPr="00437701" w:rsidRDefault="000342D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37701">
        <w:rPr>
          <w:rFonts w:asciiTheme="majorHAnsi" w:hAnsiTheme="majorHAnsi"/>
          <w:b/>
          <w:color w:val="000000" w:themeColor="text1"/>
          <w:sz w:val="24"/>
          <w:szCs w:val="24"/>
        </w:rPr>
        <w:t xml:space="preserve">Funding amount(s) committed from </w:t>
      </w:r>
      <w:r w:rsidR="00495EBC">
        <w:rPr>
          <w:rFonts w:asciiTheme="majorHAnsi" w:hAnsiTheme="majorHAnsi"/>
          <w:b/>
          <w:color w:val="000000" w:themeColor="text1"/>
          <w:sz w:val="24"/>
          <w:szCs w:val="24"/>
        </w:rPr>
        <w:t xml:space="preserve">your (organizers’) home </w:t>
      </w:r>
      <w:r w:rsidR="00086D02" w:rsidRPr="00437701">
        <w:rPr>
          <w:rFonts w:asciiTheme="majorHAnsi" w:hAnsiTheme="majorHAnsi"/>
          <w:b/>
          <w:color w:val="000000" w:themeColor="text1"/>
          <w:sz w:val="24"/>
          <w:szCs w:val="24"/>
        </w:rPr>
        <w:t>unit(s)</w:t>
      </w:r>
      <w:r w:rsidRPr="00437701">
        <w:rPr>
          <w:rFonts w:asciiTheme="majorHAnsi" w:hAnsiTheme="majorHAnsi"/>
          <w:b/>
          <w:color w:val="000000" w:themeColor="text1"/>
          <w:sz w:val="24"/>
          <w:szCs w:val="24"/>
        </w:rPr>
        <w:t xml:space="preserve">: </w:t>
      </w:r>
    </w:p>
    <w:p w14:paraId="68285438" w14:textId="0B3C1994" w:rsidR="00A82D95" w:rsidRPr="00437701" w:rsidRDefault="00A82D95">
      <w:pPr>
        <w:spacing w:after="0" w:line="240" w:lineRule="auto"/>
        <w:ind w:left="360"/>
        <w:rPr>
          <w:rFonts w:asciiTheme="majorHAnsi" w:hAnsiTheme="majorHAnsi"/>
          <w:b/>
          <w:color w:val="000000" w:themeColor="text1"/>
        </w:rPr>
      </w:pPr>
    </w:p>
    <w:p w14:paraId="42C20608" w14:textId="77777777" w:rsidR="000342D1" w:rsidRPr="00437701" w:rsidRDefault="000342D1">
      <w:pPr>
        <w:spacing w:after="0" w:line="240" w:lineRule="auto"/>
        <w:ind w:left="360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</w:p>
    <w:p w14:paraId="62F9F1E8" w14:textId="623C2552" w:rsidR="00086D02" w:rsidRPr="00437701" w:rsidRDefault="00086D02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37701">
        <w:rPr>
          <w:rFonts w:asciiTheme="majorHAnsi" w:hAnsiTheme="majorHAnsi"/>
          <w:b/>
          <w:color w:val="000000" w:themeColor="text1"/>
          <w:sz w:val="24"/>
          <w:szCs w:val="24"/>
        </w:rPr>
        <w:t>List all other pledged or</w:t>
      </w:r>
      <w:r w:rsidR="009E4BBC">
        <w:rPr>
          <w:rFonts w:asciiTheme="majorHAnsi" w:hAnsiTheme="majorHAnsi"/>
          <w:b/>
          <w:color w:val="000000" w:themeColor="text1"/>
          <w:sz w:val="24"/>
          <w:szCs w:val="24"/>
        </w:rPr>
        <w:t xml:space="preserve"> potential sponsors </w:t>
      </w:r>
      <w:r w:rsidR="00B55470">
        <w:rPr>
          <w:rFonts w:asciiTheme="majorHAnsi" w:hAnsiTheme="majorHAnsi"/>
          <w:b/>
          <w:color w:val="000000" w:themeColor="text1"/>
          <w:sz w:val="24"/>
          <w:szCs w:val="24"/>
        </w:rPr>
        <w:t xml:space="preserve">from </w:t>
      </w:r>
      <w:r w:rsidR="009E4BBC">
        <w:rPr>
          <w:rFonts w:asciiTheme="majorHAnsi" w:hAnsiTheme="majorHAnsi"/>
          <w:b/>
          <w:color w:val="000000" w:themeColor="text1"/>
          <w:sz w:val="24"/>
          <w:szCs w:val="24"/>
        </w:rPr>
        <w:t>across the U</w:t>
      </w:r>
      <w:r w:rsidRPr="00437701">
        <w:rPr>
          <w:rFonts w:asciiTheme="majorHAnsi" w:hAnsiTheme="majorHAnsi"/>
          <w:b/>
          <w:color w:val="000000" w:themeColor="text1"/>
          <w:sz w:val="24"/>
          <w:szCs w:val="24"/>
        </w:rPr>
        <w:t xml:space="preserve">niversity </w:t>
      </w:r>
      <w:r w:rsidR="0077344B" w:rsidRPr="00437701">
        <w:rPr>
          <w:rFonts w:asciiTheme="majorHAnsi" w:hAnsiTheme="majorHAnsi"/>
          <w:b/>
          <w:color w:val="000000" w:themeColor="text1"/>
          <w:sz w:val="24"/>
          <w:szCs w:val="24"/>
        </w:rPr>
        <w:t>(</w:t>
      </w:r>
      <w:r w:rsidR="00A55444" w:rsidRPr="00437701">
        <w:rPr>
          <w:rFonts w:asciiTheme="majorHAnsi" w:hAnsiTheme="majorHAnsi"/>
          <w:b/>
          <w:color w:val="000000" w:themeColor="text1"/>
          <w:sz w:val="24"/>
          <w:szCs w:val="24"/>
        </w:rPr>
        <w:t>including external or community partners/funding</w:t>
      </w:r>
      <w:r w:rsidR="0077344B" w:rsidRPr="00437701">
        <w:rPr>
          <w:rFonts w:asciiTheme="majorHAnsi" w:hAnsiTheme="majorHAnsi"/>
          <w:b/>
          <w:color w:val="000000" w:themeColor="text1"/>
          <w:sz w:val="24"/>
          <w:szCs w:val="24"/>
        </w:rPr>
        <w:t xml:space="preserve">, </w:t>
      </w:r>
      <w:r w:rsidRPr="00437701">
        <w:rPr>
          <w:rFonts w:asciiTheme="majorHAnsi" w:hAnsiTheme="majorHAnsi"/>
          <w:b/>
          <w:color w:val="000000" w:themeColor="text1"/>
          <w:sz w:val="24"/>
          <w:szCs w:val="24"/>
        </w:rPr>
        <w:t>if applicable), along with each contributor’s committed or estimated level of support</w:t>
      </w:r>
      <w:r w:rsidR="002C5250">
        <w:rPr>
          <w:rFonts w:asciiTheme="majorHAnsi" w:hAnsiTheme="majorHAnsi"/>
          <w:b/>
          <w:color w:val="000000" w:themeColor="text1"/>
          <w:sz w:val="24"/>
          <w:szCs w:val="24"/>
        </w:rPr>
        <w:t>, including “in-kind” support</w:t>
      </w:r>
      <w:r w:rsidRPr="00437701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29C23397" w14:textId="77777777" w:rsidR="00086D02" w:rsidRPr="00734D22" w:rsidRDefault="00086D02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A41E753" w14:textId="77777777" w:rsidR="00086D02" w:rsidRPr="00734D22" w:rsidRDefault="00086D02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D5408DB" w14:textId="77777777" w:rsidR="00086D02" w:rsidRPr="00734D22" w:rsidRDefault="00086D02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BE4B21E" w14:textId="77777777" w:rsidR="00086D02" w:rsidRPr="00734D22" w:rsidRDefault="00086D02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6014304" w14:textId="63320967" w:rsidR="00D848B5" w:rsidRPr="00B8299C" w:rsidRDefault="00086D02" w:rsidP="00B8299C">
      <w:pPr>
        <w:pStyle w:val="ListParagraph"/>
        <w:numPr>
          <w:ilvl w:val="0"/>
          <w:numId w:val="11"/>
        </w:numPr>
        <w:spacing w:after="0" w:line="240" w:lineRule="auto"/>
        <w:rPr>
          <w:b/>
          <w:i/>
        </w:rPr>
      </w:pPr>
      <w:r w:rsidRPr="004D72AF">
        <w:br/>
      </w:r>
    </w:p>
    <w:p w14:paraId="17D703F1" w14:textId="3429D15F" w:rsidR="00922563" w:rsidRPr="00B8299C" w:rsidRDefault="00F54E48" w:rsidP="004D72AF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hAnsiTheme="majorHAnsi"/>
          <w:bCs/>
          <w:i/>
          <w:sz w:val="24"/>
          <w:szCs w:val="24"/>
        </w:rPr>
      </w:pPr>
      <w:r w:rsidRPr="00086D02">
        <w:rPr>
          <w:rFonts w:asciiTheme="majorHAnsi" w:hAnsiTheme="majorHAnsi"/>
          <w:b/>
          <w:sz w:val="24"/>
          <w:szCs w:val="24"/>
          <w:u w:val="single"/>
        </w:rPr>
        <w:t>Don’t forget</w:t>
      </w:r>
      <w:r w:rsidR="00B94DE6" w:rsidRPr="00086D02">
        <w:rPr>
          <w:rFonts w:asciiTheme="majorHAnsi" w:hAnsiTheme="majorHAnsi"/>
          <w:b/>
          <w:sz w:val="24"/>
          <w:szCs w:val="24"/>
        </w:rPr>
        <w:t xml:space="preserve"> to</w:t>
      </w:r>
      <w:r w:rsidRPr="00086D0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086D02">
        <w:rPr>
          <w:rFonts w:asciiTheme="majorHAnsi" w:hAnsiTheme="majorHAnsi"/>
          <w:b/>
          <w:sz w:val="24"/>
          <w:szCs w:val="24"/>
        </w:rPr>
        <w:t xml:space="preserve">complete </w:t>
      </w:r>
      <w:r w:rsidR="00784F00">
        <w:rPr>
          <w:rFonts w:asciiTheme="majorHAnsi" w:hAnsiTheme="majorHAnsi"/>
          <w:b/>
          <w:sz w:val="24"/>
          <w:szCs w:val="24"/>
        </w:rPr>
        <w:t xml:space="preserve">and tally </w:t>
      </w:r>
      <w:r w:rsidR="00B47CD3" w:rsidRPr="00086D02">
        <w:rPr>
          <w:rFonts w:asciiTheme="majorHAnsi" w:hAnsiTheme="majorHAnsi"/>
          <w:b/>
          <w:sz w:val="24"/>
          <w:szCs w:val="24"/>
        </w:rPr>
        <w:t xml:space="preserve">the </w:t>
      </w:r>
      <w:r w:rsidR="00EF7C8C">
        <w:rPr>
          <w:rFonts w:asciiTheme="majorHAnsi" w:hAnsiTheme="majorHAnsi"/>
          <w:b/>
          <w:sz w:val="24"/>
          <w:szCs w:val="24"/>
        </w:rPr>
        <w:t xml:space="preserve">following </w:t>
      </w:r>
      <w:r w:rsidR="00086D02" w:rsidRPr="00086D02">
        <w:rPr>
          <w:rFonts w:asciiTheme="majorHAnsi" w:hAnsiTheme="majorHAnsi"/>
          <w:b/>
          <w:sz w:val="24"/>
          <w:szCs w:val="24"/>
        </w:rPr>
        <w:t>budget forecast</w:t>
      </w:r>
      <w:r w:rsidR="00EF7C8C">
        <w:rPr>
          <w:rFonts w:asciiTheme="majorHAnsi" w:hAnsiTheme="majorHAnsi"/>
          <w:b/>
          <w:sz w:val="24"/>
          <w:szCs w:val="24"/>
        </w:rPr>
        <w:t xml:space="preserve"> / </w:t>
      </w:r>
      <w:r w:rsidR="00086D02" w:rsidRPr="00086D02">
        <w:rPr>
          <w:rFonts w:asciiTheme="majorHAnsi" w:hAnsiTheme="majorHAnsi"/>
          <w:b/>
          <w:sz w:val="24"/>
          <w:szCs w:val="24"/>
        </w:rPr>
        <w:t>worksheet!</w:t>
      </w:r>
      <w:r w:rsidR="004D72AF">
        <w:rPr>
          <w:rFonts w:asciiTheme="majorHAnsi" w:hAnsiTheme="majorHAnsi"/>
          <w:b/>
          <w:sz w:val="24"/>
          <w:szCs w:val="24"/>
        </w:rPr>
        <w:t xml:space="preserve">  </w:t>
      </w:r>
    </w:p>
    <w:p w14:paraId="2818EF2B" w14:textId="77777777" w:rsidR="005175DE" w:rsidRDefault="005175DE" w:rsidP="00B8299C">
      <w:pPr>
        <w:spacing w:after="0" w:line="240" w:lineRule="auto"/>
        <w:ind w:left="360"/>
        <w:rPr>
          <w:rFonts w:asciiTheme="majorHAnsi" w:hAnsiTheme="majorHAnsi"/>
          <w:bCs/>
          <w:iCs/>
          <w:sz w:val="24"/>
          <w:szCs w:val="24"/>
        </w:rPr>
      </w:pPr>
      <w:r>
        <w:rPr>
          <w:rFonts w:asciiTheme="majorHAnsi" w:hAnsiTheme="majorHAnsi"/>
          <w:bCs/>
          <w:i/>
          <w:sz w:val="24"/>
          <w:szCs w:val="24"/>
        </w:rPr>
        <w:t>P</w:t>
      </w:r>
      <w:r w:rsidR="004D72AF" w:rsidRPr="00B8299C">
        <w:rPr>
          <w:rFonts w:asciiTheme="majorHAnsi" w:hAnsiTheme="majorHAnsi"/>
          <w:bCs/>
          <w:i/>
          <w:sz w:val="24"/>
          <w:szCs w:val="24"/>
        </w:rPr>
        <w:t>lease provide some context</w:t>
      </w:r>
      <w:r>
        <w:rPr>
          <w:rFonts w:asciiTheme="majorHAnsi" w:hAnsiTheme="majorHAnsi"/>
          <w:bCs/>
          <w:i/>
          <w:sz w:val="24"/>
          <w:szCs w:val="24"/>
        </w:rPr>
        <w:t xml:space="preserve"> --</w:t>
      </w:r>
      <w:r w:rsidR="004D72AF" w:rsidRPr="00B8299C">
        <w:rPr>
          <w:rFonts w:asciiTheme="majorHAnsi" w:hAnsiTheme="majorHAnsi"/>
          <w:bCs/>
          <w:i/>
          <w:sz w:val="24"/>
          <w:szCs w:val="24"/>
        </w:rPr>
        <w:t xml:space="preserve"> </w:t>
      </w:r>
      <w:r>
        <w:rPr>
          <w:rFonts w:asciiTheme="majorHAnsi" w:hAnsiTheme="majorHAnsi"/>
          <w:bCs/>
          <w:i/>
          <w:sz w:val="24"/>
          <w:szCs w:val="24"/>
        </w:rPr>
        <w:t>here or in the budget worksheet area</w:t>
      </w:r>
      <w:r w:rsidR="00922563">
        <w:rPr>
          <w:rFonts w:asciiTheme="majorHAnsi" w:hAnsiTheme="majorHAnsi"/>
          <w:bCs/>
          <w:i/>
          <w:sz w:val="24"/>
          <w:szCs w:val="24"/>
        </w:rPr>
        <w:t xml:space="preserve"> </w:t>
      </w:r>
      <w:r>
        <w:rPr>
          <w:rFonts w:asciiTheme="majorHAnsi" w:hAnsiTheme="majorHAnsi"/>
          <w:bCs/>
          <w:i/>
          <w:sz w:val="24"/>
          <w:szCs w:val="24"/>
        </w:rPr>
        <w:t xml:space="preserve">-- </w:t>
      </w:r>
      <w:r w:rsidR="004D72AF" w:rsidRPr="00B8299C">
        <w:rPr>
          <w:rFonts w:asciiTheme="majorHAnsi" w:hAnsiTheme="majorHAnsi"/>
          <w:bCs/>
          <w:i/>
          <w:sz w:val="24"/>
          <w:szCs w:val="24"/>
        </w:rPr>
        <w:t xml:space="preserve">for your </w:t>
      </w:r>
      <w:r w:rsidR="00922563">
        <w:rPr>
          <w:rFonts w:asciiTheme="majorHAnsi" w:hAnsiTheme="majorHAnsi"/>
          <w:bCs/>
          <w:i/>
          <w:sz w:val="24"/>
          <w:szCs w:val="24"/>
        </w:rPr>
        <w:t xml:space="preserve">proposed </w:t>
      </w:r>
      <w:r w:rsidR="004D72AF" w:rsidRPr="00B8299C">
        <w:rPr>
          <w:rFonts w:asciiTheme="majorHAnsi" w:hAnsiTheme="majorHAnsi"/>
          <w:bCs/>
          <w:i/>
          <w:sz w:val="24"/>
          <w:szCs w:val="24"/>
        </w:rPr>
        <w:t>expense</w:t>
      </w:r>
      <w:r w:rsidR="00922563">
        <w:rPr>
          <w:rFonts w:asciiTheme="majorHAnsi" w:hAnsiTheme="majorHAnsi"/>
          <w:bCs/>
          <w:i/>
          <w:sz w:val="24"/>
          <w:szCs w:val="24"/>
        </w:rPr>
        <w:t>s</w:t>
      </w:r>
      <w:r>
        <w:rPr>
          <w:rFonts w:asciiTheme="majorHAnsi" w:hAnsiTheme="majorHAnsi"/>
          <w:bCs/>
          <w:i/>
          <w:sz w:val="24"/>
          <w:szCs w:val="24"/>
        </w:rPr>
        <w:t>.</w:t>
      </w:r>
      <w:r w:rsidR="00922563" w:rsidRPr="00B8299C">
        <w:rPr>
          <w:rFonts w:asciiTheme="majorHAnsi" w:hAnsiTheme="majorHAnsi"/>
          <w:bCs/>
          <w:i/>
          <w:sz w:val="24"/>
          <w:szCs w:val="24"/>
        </w:rPr>
        <w:t xml:space="preserve"> </w:t>
      </w:r>
    </w:p>
    <w:p w14:paraId="633D1DC9" w14:textId="77777777" w:rsidR="005175DE" w:rsidRDefault="005175DE" w:rsidP="00B8299C">
      <w:pPr>
        <w:spacing w:after="0" w:line="240" w:lineRule="auto"/>
        <w:ind w:left="360"/>
        <w:rPr>
          <w:rFonts w:asciiTheme="majorHAnsi" w:hAnsiTheme="majorHAnsi"/>
          <w:bCs/>
          <w:iCs/>
          <w:sz w:val="24"/>
          <w:szCs w:val="24"/>
        </w:rPr>
      </w:pPr>
    </w:p>
    <w:p w14:paraId="7D04DA61" w14:textId="56929719" w:rsidR="00F54E48" w:rsidRPr="002A769F" w:rsidRDefault="005175DE" w:rsidP="002A769F">
      <w:pPr>
        <w:spacing w:after="0" w:line="240" w:lineRule="auto"/>
        <w:ind w:left="360"/>
        <w:rPr>
          <w:rFonts w:asciiTheme="majorHAnsi" w:hAnsiTheme="majorHAnsi"/>
          <w:bCs/>
          <w:iCs/>
          <w:sz w:val="24"/>
          <w:szCs w:val="24"/>
        </w:rPr>
      </w:pPr>
      <w:r w:rsidRPr="005175DE">
        <w:rPr>
          <w:rFonts w:asciiTheme="majorHAnsi" w:hAnsiTheme="majorHAnsi"/>
          <w:b/>
          <w:iCs/>
          <w:sz w:val="24"/>
          <w:szCs w:val="24"/>
        </w:rPr>
        <w:t>Examples</w:t>
      </w:r>
      <w:r>
        <w:rPr>
          <w:rFonts w:asciiTheme="majorHAnsi" w:hAnsiTheme="majorHAnsi"/>
          <w:bCs/>
          <w:iCs/>
          <w:sz w:val="24"/>
          <w:szCs w:val="24"/>
        </w:rPr>
        <w:t xml:space="preserve"> might include: a rationale about honoraria amount; a brief description of what role or assistance a paid </w:t>
      </w:r>
      <w:r w:rsidR="004D72AF" w:rsidRPr="00B8299C">
        <w:rPr>
          <w:rFonts w:asciiTheme="majorHAnsi" w:hAnsiTheme="majorHAnsi"/>
          <w:bCs/>
          <w:iCs/>
          <w:sz w:val="24"/>
          <w:szCs w:val="24"/>
        </w:rPr>
        <w:t xml:space="preserve">graduate student </w:t>
      </w:r>
      <w:r>
        <w:rPr>
          <w:rFonts w:asciiTheme="majorHAnsi" w:hAnsiTheme="majorHAnsi"/>
          <w:bCs/>
          <w:iCs/>
          <w:sz w:val="24"/>
          <w:szCs w:val="24"/>
        </w:rPr>
        <w:t>would cover</w:t>
      </w:r>
      <w:r w:rsidR="002A769F">
        <w:rPr>
          <w:rFonts w:asciiTheme="majorHAnsi" w:hAnsiTheme="majorHAnsi"/>
          <w:bCs/>
          <w:iCs/>
          <w:sz w:val="24"/>
          <w:szCs w:val="24"/>
        </w:rPr>
        <w:t xml:space="preserve"> (</w:t>
      </w:r>
      <w:r>
        <w:rPr>
          <w:rFonts w:asciiTheme="majorHAnsi" w:hAnsiTheme="majorHAnsi"/>
          <w:bCs/>
          <w:iCs/>
          <w:sz w:val="24"/>
          <w:szCs w:val="24"/>
        </w:rPr>
        <w:t>if applicable</w:t>
      </w:r>
      <w:r w:rsidR="002A769F">
        <w:rPr>
          <w:rFonts w:asciiTheme="majorHAnsi" w:hAnsiTheme="majorHAnsi"/>
          <w:bCs/>
          <w:iCs/>
          <w:sz w:val="24"/>
          <w:szCs w:val="24"/>
        </w:rPr>
        <w:t>)</w:t>
      </w:r>
      <w:r w:rsidR="004D72AF" w:rsidRPr="00B8299C">
        <w:rPr>
          <w:rFonts w:asciiTheme="majorHAnsi" w:hAnsiTheme="majorHAnsi"/>
          <w:bCs/>
          <w:iCs/>
          <w:sz w:val="24"/>
          <w:szCs w:val="24"/>
        </w:rPr>
        <w:t xml:space="preserve">; </w:t>
      </w:r>
      <w:r>
        <w:rPr>
          <w:rFonts w:asciiTheme="majorHAnsi" w:hAnsiTheme="majorHAnsi"/>
          <w:bCs/>
          <w:iCs/>
          <w:sz w:val="24"/>
          <w:szCs w:val="24"/>
        </w:rPr>
        <w:t>whether you plan to</w:t>
      </w:r>
      <w:r w:rsidR="004D72AF" w:rsidRPr="00B8299C">
        <w:rPr>
          <w:rFonts w:asciiTheme="majorHAnsi" w:hAnsiTheme="majorHAnsi"/>
          <w:bCs/>
          <w:iCs/>
          <w:sz w:val="24"/>
          <w:szCs w:val="24"/>
        </w:rPr>
        <w:t xml:space="preserve"> purchase books</w:t>
      </w:r>
      <w:r>
        <w:rPr>
          <w:rFonts w:asciiTheme="majorHAnsi" w:hAnsiTheme="majorHAnsi"/>
          <w:bCs/>
          <w:iCs/>
          <w:sz w:val="24"/>
          <w:szCs w:val="24"/>
        </w:rPr>
        <w:t xml:space="preserve"> or other materials for workshops or giveaways a</w:t>
      </w:r>
      <w:r w:rsidR="004D72AF" w:rsidRPr="00B8299C">
        <w:rPr>
          <w:rFonts w:asciiTheme="majorHAnsi" w:hAnsiTheme="majorHAnsi"/>
          <w:bCs/>
          <w:iCs/>
          <w:sz w:val="24"/>
          <w:szCs w:val="24"/>
        </w:rPr>
        <w:t xml:space="preserve">t public events, </w:t>
      </w:r>
      <w:r>
        <w:rPr>
          <w:rFonts w:asciiTheme="majorHAnsi" w:hAnsiTheme="majorHAnsi"/>
          <w:bCs/>
          <w:iCs/>
          <w:sz w:val="24"/>
          <w:szCs w:val="24"/>
        </w:rPr>
        <w:t>etc.</w:t>
      </w:r>
    </w:p>
    <w:p w14:paraId="6E33CF11" w14:textId="77777777" w:rsidR="00A82D95" w:rsidRPr="00734D22" w:rsidRDefault="00A82D9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0693B60" w14:textId="77777777" w:rsidR="00734D22" w:rsidRDefault="00734D22" w:rsidP="004377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BCA09F" w14:textId="77777777" w:rsidR="00541F1C" w:rsidRDefault="00AF70AC" w:rsidP="00DF6E8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34D22">
        <w:rPr>
          <w:rFonts w:asciiTheme="majorHAnsi" w:hAnsiTheme="majorHAnsi"/>
          <w:b/>
          <w:color w:val="FF0000"/>
          <w:sz w:val="24"/>
          <w:szCs w:val="24"/>
        </w:rPr>
        <w:lastRenderedPageBreak/>
        <w:t xml:space="preserve">Please complete </w:t>
      </w:r>
      <w:r w:rsidR="002246D7" w:rsidRPr="00734D22">
        <w:rPr>
          <w:rFonts w:asciiTheme="majorHAnsi" w:hAnsiTheme="majorHAnsi"/>
          <w:b/>
          <w:color w:val="FF0000"/>
          <w:sz w:val="24"/>
          <w:szCs w:val="24"/>
        </w:rPr>
        <w:t xml:space="preserve">this </w:t>
      </w:r>
      <w:r w:rsidRPr="00734D22">
        <w:rPr>
          <w:rFonts w:asciiTheme="majorHAnsi" w:hAnsiTheme="majorHAnsi"/>
          <w:b/>
          <w:color w:val="FF0000"/>
          <w:sz w:val="24"/>
          <w:szCs w:val="24"/>
        </w:rPr>
        <w:t>budget projection worksheet as part of your proposal</w:t>
      </w:r>
      <w:r w:rsidR="0091763A" w:rsidRPr="00734D22">
        <w:rPr>
          <w:rFonts w:asciiTheme="majorHAnsi" w:hAnsiTheme="majorHAnsi"/>
          <w:b/>
          <w:color w:val="FF0000"/>
          <w:sz w:val="24"/>
          <w:szCs w:val="24"/>
        </w:rPr>
        <w:t>:</w:t>
      </w:r>
      <w:r w:rsidR="0080642A" w:rsidRPr="00734D22">
        <w:rPr>
          <w:rFonts w:asciiTheme="majorHAnsi" w:hAnsiTheme="majorHAnsi"/>
          <w:b/>
          <w:sz w:val="24"/>
          <w:szCs w:val="24"/>
        </w:rPr>
        <w:t xml:space="preserve"> </w:t>
      </w:r>
    </w:p>
    <w:p w14:paraId="6CE207C3" w14:textId="77777777" w:rsidR="004347A3" w:rsidRPr="00271477" w:rsidRDefault="004347A3" w:rsidP="004347A3">
      <w:pPr>
        <w:spacing w:after="0" w:line="240" w:lineRule="auto"/>
        <w:rPr>
          <w:rFonts w:asciiTheme="majorHAnsi" w:hAnsiTheme="majorHAnsi"/>
          <w:color w:val="000000" w:themeColor="text1"/>
          <w:sz w:val="16"/>
          <w:szCs w:val="16"/>
        </w:rPr>
      </w:pPr>
    </w:p>
    <w:p w14:paraId="7D1270AA" w14:textId="7DBE93F7" w:rsidR="004347A3" w:rsidRPr="006D0BF3" w:rsidRDefault="004E6ECB" w:rsidP="004347A3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 w:rsidRPr="006D0BF3">
        <w:rPr>
          <w:rFonts w:asciiTheme="majorHAnsi" w:hAnsiTheme="majorHAnsi"/>
          <w:color w:val="000000" w:themeColor="text1"/>
          <w:sz w:val="23"/>
          <w:szCs w:val="23"/>
        </w:rPr>
        <w:t>E</w:t>
      </w:r>
      <w:r w:rsidR="00331C65" w:rsidRPr="006D0BF3">
        <w:rPr>
          <w:rFonts w:asciiTheme="majorHAnsi" w:hAnsiTheme="majorHAnsi"/>
          <w:color w:val="000000" w:themeColor="text1"/>
          <w:sz w:val="23"/>
          <w:szCs w:val="23"/>
        </w:rPr>
        <w:t xml:space="preserve">vents associated with the Watson </w:t>
      </w:r>
      <w:r w:rsidR="001330F1" w:rsidRPr="006D0BF3">
        <w:rPr>
          <w:rFonts w:asciiTheme="majorHAnsi" w:hAnsiTheme="majorHAnsi"/>
          <w:color w:val="000000" w:themeColor="text1"/>
          <w:sz w:val="23"/>
          <w:szCs w:val="23"/>
        </w:rPr>
        <w:t>Professorship</w:t>
      </w:r>
      <w:r w:rsidR="0080642A" w:rsidRPr="006D0BF3">
        <w:rPr>
          <w:rFonts w:asciiTheme="majorHAnsi" w:hAnsiTheme="majorHAnsi"/>
          <w:color w:val="000000" w:themeColor="text1"/>
          <w:sz w:val="23"/>
          <w:szCs w:val="23"/>
        </w:rPr>
        <w:t xml:space="preserve"> </w:t>
      </w:r>
      <w:r w:rsidRPr="006D0BF3">
        <w:rPr>
          <w:rFonts w:asciiTheme="majorHAnsi" w:hAnsiTheme="majorHAnsi"/>
          <w:color w:val="000000" w:themeColor="text1"/>
          <w:sz w:val="23"/>
          <w:szCs w:val="23"/>
        </w:rPr>
        <w:t xml:space="preserve">should </w:t>
      </w:r>
      <w:r w:rsidR="002358C8" w:rsidRPr="006D0BF3">
        <w:rPr>
          <w:rFonts w:asciiTheme="majorHAnsi" w:hAnsiTheme="majorHAnsi"/>
          <w:color w:val="000000" w:themeColor="text1"/>
          <w:sz w:val="23"/>
          <w:szCs w:val="23"/>
        </w:rPr>
        <w:t>be planned</w:t>
      </w:r>
      <w:r w:rsidR="00CD1E70" w:rsidRPr="006D0BF3">
        <w:rPr>
          <w:rFonts w:asciiTheme="majorHAnsi" w:hAnsiTheme="majorHAnsi"/>
          <w:color w:val="000000" w:themeColor="text1"/>
          <w:sz w:val="23"/>
          <w:szCs w:val="23"/>
        </w:rPr>
        <w:t xml:space="preserve"> </w:t>
      </w:r>
      <w:r w:rsidR="000B4779" w:rsidRPr="006D0BF3">
        <w:rPr>
          <w:rFonts w:asciiTheme="majorHAnsi" w:hAnsiTheme="majorHAnsi"/>
          <w:color w:val="000000" w:themeColor="text1"/>
          <w:sz w:val="23"/>
          <w:szCs w:val="23"/>
        </w:rPr>
        <w:t>and budgeted</w:t>
      </w:r>
      <w:r w:rsidR="002358C8" w:rsidRPr="006D0BF3">
        <w:rPr>
          <w:rFonts w:asciiTheme="majorHAnsi" w:hAnsiTheme="majorHAnsi"/>
          <w:color w:val="000000" w:themeColor="text1"/>
          <w:sz w:val="23"/>
          <w:szCs w:val="23"/>
        </w:rPr>
        <w:t xml:space="preserve"> with accessibility in mind</w:t>
      </w:r>
      <w:r w:rsidR="004347A3" w:rsidRPr="006D0BF3">
        <w:rPr>
          <w:rFonts w:asciiTheme="majorHAnsi" w:hAnsiTheme="majorHAnsi"/>
          <w:color w:val="000000" w:themeColor="text1"/>
          <w:sz w:val="23"/>
          <w:szCs w:val="23"/>
        </w:rPr>
        <w:t xml:space="preserve">. </w:t>
      </w:r>
      <w:r w:rsidR="00E07D4F">
        <w:rPr>
          <w:rFonts w:asciiTheme="majorHAnsi" w:hAnsiTheme="majorHAnsi" w:cstheme="minorHAnsi"/>
          <w:b/>
          <w:sz w:val="23"/>
          <w:szCs w:val="23"/>
        </w:rPr>
        <w:t>Consult the latest</w:t>
      </w:r>
      <w:r w:rsidR="004D2200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E07D4F">
        <w:rPr>
          <w:rFonts w:asciiTheme="majorHAnsi" w:hAnsiTheme="majorHAnsi" w:cstheme="minorHAnsi"/>
          <w:b/>
          <w:sz w:val="23"/>
          <w:szCs w:val="23"/>
        </w:rPr>
        <w:t xml:space="preserve">SU resources </w:t>
      </w:r>
      <w:r w:rsidR="004D2200">
        <w:rPr>
          <w:rFonts w:asciiTheme="majorHAnsi" w:hAnsiTheme="majorHAnsi" w:cstheme="minorHAnsi"/>
          <w:b/>
          <w:sz w:val="23"/>
          <w:szCs w:val="23"/>
        </w:rPr>
        <w:t>f</w:t>
      </w:r>
      <w:r w:rsidR="004347A3" w:rsidRPr="006D0BF3">
        <w:rPr>
          <w:rFonts w:asciiTheme="majorHAnsi" w:hAnsiTheme="majorHAnsi" w:cstheme="minorHAnsi"/>
          <w:b/>
          <w:sz w:val="23"/>
          <w:szCs w:val="23"/>
        </w:rPr>
        <w:t xml:space="preserve">or additional guidance on </w:t>
      </w:r>
      <w:hyperlink r:id="rId13" w:history="1">
        <w:r w:rsidR="004347A3" w:rsidRPr="00E07D4F">
          <w:rPr>
            <w:rStyle w:val="Hyperlink"/>
            <w:rFonts w:asciiTheme="majorHAnsi" w:hAnsiTheme="majorHAnsi" w:cstheme="minorHAnsi"/>
            <w:b/>
            <w:sz w:val="23"/>
            <w:szCs w:val="23"/>
          </w:rPr>
          <w:t xml:space="preserve">hosting accessible </w:t>
        </w:r>
        <w:r w:rsidR="004D2200" w:rsidRPr="00E07D4F">
          <w:rPr>
            <w:rStyle w:val="Hyperlink"/>
            <w:rFonts w:asciiTheme="majorHAnsi" w:hAnsiTheme="majorHAnsi" w:cstheme="minorHAnsi"/>
            <w:b/>
            <w:sz w:val="23"/>
            <w:szCs w:val="23"/>
          </w:rPr>
          <w:t xml:space="preserve">campus </w:t>
        </w:r>
        <w:r w:rsidR="004347A3" w:rsidRPr="00E07D4F">
          <w:rPr>
            <w:rStyle w:val="Hyperlink"/>
            <w:rFonts w:asciiTheme="majorHAnsi" w:hAnsiTheme="majorHAnsi" w:cstheme="minorHAnsi"/>
            <w:b/>
            <w:sz w:val="23"/>
            <w:szCs w:val="23"/>
          </w:rPr>
          <w:t>events</w:t>
        </w:r>
      </w:hyperlink>
      <w:r w:rsidR="004347A3" w:rsidRPr="006D0BF3">
        <w:rPr>
          <w:rFonts w:asciiTheme="majorHAnsi" w:hAnsiTheme="majorHAnsi" w:cstheme="minorHAnsi"/>
          <w:sz w:val="23"/>
          <w:szCs w:val="23"/>
        </w:rPr>
        <w:t>.</w:t>
      </w:r>
    </w:p>
    <w:p w14:paraId="08E04D7C" w14:textId="31FF82CD" w:rsidR="004347A3" w:rsidRPr="00734D22" w:rsidRDefault="004347A3" w:rsidP="00E6183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inorHAnsi"/>
          <w:sz w:val="23"/>
          <w:szCs w:val="23"/>
        </w:rPr>
      </w:pPr>
      <w:r w:rsidRPr="00734D22">
        <w:rPr>
          <w:rFonts w:asciiTheme="majorHAnsi" w:hAnsiTheme="majorHAnsi" w:cstheme="minorHAnsi"/>
          <w:sz w:val="23"/>
          <w:szCs w:val="23"/>
        </w:rPr>
        <w:t xml:space="preserve">Providing </w:t>
      </w:r>
      <w:r w:rsidRPr="00B76382">
        <w:rPr>
          <w:rFonts w:asciiTheme="majorHAnsi" w:hAnsiTheme="majorHAnsi" w:cstheme="minorHAnsi"/>
          <w:b/>
          <w:sz w:val="23"/>
          <w:szCs w:val="23"/>
        </w:rPr>
        <w:t>CART</w:t>
      </w:r>
      <w:r w:rsidR="007C297B">
        <w:rPr>
          <w:rFonts w:asciiTheme="majorHAnsi" w:hAnsiTheme="majorHAnsi" w:cstheme="minorHAnsi"/>
          <w:sz w:val="23"/>
          <w:szCs w:val="23"/>
        </w:rPr>
        <w:t xml:space="preserve"> (</w:t>
      </w:r>
      <w:r w:rsidR="00A1344F" w:rsidRPr="006D0BF3">
        <w:rPr>
          <w:rFonts w:asciiTheme="majorHAnsi" w:hAnsiTheme="majorHAnsi"/>
          <w:i/>
          <w:sz w:val="23"/>
          <w:szCs w:val="23"/>
        </w:rPr>
        <w:t>Communications Access Realtime</w:t>
      </w:r>
      <w:r w:rsidR="007C297B">
        <w:rPr>
          <w:rFonts w:asciiTheme="majorHAnsi" w:hAnsiTheme="majorHAnsi"/>
          <w:i/>
          <w:sz w:val="23"/>
          <w:szCs w:val="23"/>
        </w:rPr>
        <w:t xml:space="preserve"> Translation--</w:t>
      </w:r>
      <w:r w:rsidR="00A1344F" w:rsidRPr="006D0BF3">
        <w:rPr>
          <w:rFonts w:asciiTheme="majorHAnsi" w:hAnsiTheme="majorHAnsi"/>
          <w:i/>
          <w:sz w:val="23"/>
          <w:szCs w:val="23"/>
        </w:rPr>
        <w:t>live visual captioning</w:t>
      </w:r>
      <w:r w:rsidR="006422B0">
        <w:rPr>
          <w:rFonts w:asciiTheme="majorHAnsi" w:hAnsiTheme="majorHAnsi"/>
          <w:i/>
          <w:sz w:val="23"/>
          <w:szCs w:val="23"/>
        </w:rPr>
        <w:t xml:space="preserve">) </w:t>
      </w:r>
      <w:r w:rsidR="005F0DDE">
        <w:rPr>
          <w:rFonts w:asciiTheme="majorHAnsi" w:hAnsiTheme="majorHAnsi" w:cstheme="minorHAnsi"/>
          <w:sz w:val="23"/>
          <w:szCs w:val="23"/>
        </w:rPr>
        <w:t xml:space="preserve">or </w:t>
      </w:r>
      <w:r w:rsidR="005F0DDE" w:rsidRPr="00B76382">
        <w:rPr>
          <w:rFonts w:asciiTheme="majorHAnsi" w:hAnsiTheme="majorHAnsi" w:cstheme="minorHAnsi"/>
          <w:b/>
          <w:sz w:val="23"/>
          <w:szCs w:val="23"/>
        </w:rPr>
        <w:t>ASL</w:t>
      </w:r>
      <w:r w:rsidR="0023163D" w:rsidRPr="0023163D">
        <w:rPr>
          <w:rFonts w:asciiTheme="majorHAnsi" w:hAnsiTheme="majorHAnsi"/>
          <w:i/>
          <w:sz w:val="23"/>
          <w:szCs w:val="23"/>
        </w:rPr>
        <w:t xml:space="preserve"> </w:t>
      </w:r>
      <w:r w:rsidR="00E53258">
        <w:rPr>
          <w:rFonts w:asciiTheme="majorHAnsi" w:hAnsiTheme="majorHAnsi"/>
          <w:sz w:val="23"/>
          <w:szCs w:val="23"/>
        </w:rPr>
        <w:t>(</w:t>
      </w:r>
      <w:r w:rsidR="0023163D" w:rsidRPr="006D0BF3">
        <w:rPr>
          <w:rFonts w:asciiTheme="majorHAnsi" w:hAnsiTheme="majorHAnsi"/>
          <w:i/>
          <w:sz w:val="23"/>
          <w:szCs w:val="23"/>
        </w:rPr>
        <w:t>American Sign Language</w:t>
      </w:r>
      <w:r w:rsidR="00491670">
        <w:rPr>
          <w:rFonts w:asciiTheme="majorHAnsi" w:hAnsiTheme="majorHAnsi"/>
          <w:i/>
          <w:sz w:val="23"/>
          <w:szCs w:val="23"/>
        </w:rPr>
        <w:t>, if more appropriate</w:t>
      </w:r>
      <w:r w:rsidR="00E53258">
        <w:rPr>
          <w:rFonts w:asciiTheme="majorHAnsi" w:hAnsiTheme="majorHAnsi" w:cstheme="minorHAnsi"/>
          <w:i/>
          <w:sz w:val="23"/>
          <w:szCs w:val="23"/>
        </w:rPr>
        <w:t>)</w:t>
      </w:r>
      <w:r w:rsidR="0033663F">
        <w:rPr>
          <w:rFonts w:asciiTheme="majorHAnsi" w:hAnsiTheme="majorHAnsi" w:cstheme="minorHAnsi"/>
          <w:i/>
          <w:sz w:val="23"/>
          <w:szCs w:val="23"/>
        </w:rPr>
        <w:t xml:space="preserve"> </w:t>
      </w:r>
      <w:r w:rsidRPr="00734D22">
        <w:rPr>
          <w:rFonts w:asciiTheme="majorHAnsi" w:hAnsiTheme="majorHAnsi" w:cstheme="minorHAnsi"/>
          <w:sz w:val="23"/>
          <w:szCs w:val="23"/>
        </w:rPr>
        <w:t xml:space="preserve">is </w:t>
      </w:r>
      <w:r w:rsidRPr="009C1FA3">
        <w:rPr>
          <w:rFonts w:asciiTheme="majorHAnsi" w:hAnsiTheme="majorHAnsi" w:cstheme="minorHAnsi"/>
          <w:sz w:val="23"/>
          <w:szCs w:val="23"/>
          <w:u w:val="single"/>
        </w:rPr>
        <w:t>required</w:t>
      </w:r>
      <w:r w:rsidRPr="00734D22">
        <w:rPr>
          <w:rFonts w:asciiTheme="majorHAnsi" w:hAnsiTheme="majorHAnsi" w:cstheme="minorHAnsi"/>
          <w:sz w:val="23"/>
          <w:szCs w:val="23"/>
        </w:rPr>
        <w:t xml:space="preserve"> </w:t>
      </w:r>
      <w:r>
        <w:rPr>
          <w:rFonts w:asciiTheme="majorHAnsi" w:hAnsiTheme="majorHAnsi" w:cstheme="minorHAnsi"/>
          <w:sz w:val="23"/>
          <w:szCs w:val="23"/>
        </w:rPr>
        <w:t xml:space="preserve">for </w:t>
      </w:r>
      <w:r w:rsidRPr="00734D22">
        <w:rPr>
          <w:rFonts w:asciiTheme="majorHAnsi" w:hAnsiTheme="majorHAnsi" w:cstheme="minorHAnsi"/>
          <w:sz w:val="23"/>
          <w:szCs w:val="23"/>
        </w:rPr>
        <w:t>public event</w:t>
      </w:r>
      <w:r w:rsidR="0088155E">
        <w:rPr>
          <w:rFonts w:asciiTheme="majorHAnsi" w:hAnsiTheme="majorHAnsi" w:cstheme="minorHAnsi"/>
          <w:sz w:val="23"/>
          <w:szCs w:val="23"/>
        </w:rPr>
        <w:t>s</w:t>
      </w:r>
      <w:r w:rsidR="00942508">
        <w:rPr>
          <w:rFonts w:asciiTheme="majorHAnsi" w:hAnsiTheme="majorHAnsi" w:cstheme="minorHAnsi"/>
          <w:sz w:val="23"/>
          <w:szCs w:val="23"/>
        </w:rPr>
        <w:t>—</w:t>
      </w:r>
      <w:r w:rsidRPr="00734D22">
        <w:rPr>
          <w:rFonts w:asciiTheme="majorHAnsi" w:hAnsiTheme="majorHAnsi" w:cstheme="minorHAnsi"/>
          <w:sz w:val="23"/>
          <w:szCs w:val="23"/>
        </w:rPr>
        <w:t>panels, lectures, presentations, performances, etc.</w:t>
      </w:r>
      <w:r w:rsidR="00491670">
        <w:rPr>
          <w:rFonts w:asciiTheme="majorHAnsi" w:hAnsiTheme="majorHAnsi" w:cstheme="minorHAnsi"/>
          <w:sz w:val="23"/>
          <w:szCs w:val="23"/>
        </w:rPr>
        <w:t xml:space="preserve"> </w:t>
      </w:r>
    </w:p>
    <w:p w14:paraId="200935FC" w14:textId="20246794" w:rsidR="004347A3" w:rsidRPr="006D0BF3" w:rsidRDefault="004347A3" w:rsidP="00E61831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theme="minorHAnsi"/>
          <w:i/>
          <w:sz w:val="23"/>
          <w:szCs w:val="23"/>
        </w:rPr>
      </w:pPr>
      <w:r w:rsidRPr="00734D22">
        <w:rPr>
          <w:rFonts w:asciiTheme="majorHAnsi" w:hAnsiTheme="majorHAnsi" w:cstheme="minorHAnsi"/>
          <w:sz w:val="23"/>
          <w:szCs w:val="23"/>
        </w:rPr>
        <w:t xml:space="preserve">When hosting a smaller workshop or </w:t>
      </w:r>
      <w:r>
        <w:rPr>
          <w:rFonts w:asciiTheme="majorHAnsi" w:hAnsiTheme="majorHAnsi" w:cstheme="minorHAnsi"/>
          <w:sz w:val="23"/>
          <w:szCs w:val="23"/>
        </w:rPr>
        <w:t>seminar</w:t>
      </w:r>
      <w:r w:rsidRPr="00734D22">
        <w:rPr>
          <w:rFonts w:asciiTheme="majorHAnsi" w:hAnsiTheme="majorHAnsi" w:cstheme="minorHAnsi"/>
          <w:sz w:val="23"/>
          <w:szCs w:val="23"/>
        </w:rPr>
        <w:t xml:space="preserve">, accessibility accommodations </w:t>
      </w:r>
      <w:r w:rsidR="00E07D4F">
        <w:rPr>
          <w:rFonts w:asciiTheme="majorHAnsi" w:hAnsiTheme="majorHAnsi" w:cstheme="minorHAnsi"/>
          <w:sz w:val="23"/>
          <w:szCs w:val="23"/>
        </w:rPr>
        <w:t xml:space="preserve">can be arranged </w:t>
      </w:r>
      <w:r w:rsidRPr="00734D22">
        <w:rPr>
          <w:rFonts w:asciiTheme="majorHAnsi" w:hAnsiTheme="majorHAnsi" w:cstheme="minorHAnsi"/>
          <w:sz w:val="23"/>
          <w:szCs w:val="23"/>
        </w:rPr>
        <w:t>upon request</w:t>
      </w:r>
      <w:r w:rsidR="00E07D4F">
        <w:rPr>
          <w:rFonts w:asciiTheme="majorHAnsi" w:hAnsiTheme="majorHAnsi" w:cstheme="minorHAnsi"/>
          <w:sz w:val="23"/>
          <w:szCs w:val="23"/>
        </w:rPr>
        <w:t>, typically through an RSVP or registration process with a practical deadline (7-10 day notice).</w:t>
      </w:r>
    </w:p>
    <w:p w14:paraId="3DB4DB02" w14:textId="74458367" w:rsidR="000B4779" w:rsidRPr="00271477" w:rsidRDefault="000B4779" w:rsidP="004347A3">
      <w:pPr>
        <w:spacing w:after="0" w:line="240" w:lineRule="auto"/>
        <w:rPr>
          <w:rFonts w:asciiTheme="majorHAnsi" w:hAnsiTheme="majorHAnsi" w:cstheme="minorHAnsi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3977"/>
        <w:tblW w:w="10163" w:type="dxa"/>
        <w:tblLook w:val="04A0" w:firstRow="1" w:lastRow="0" w:firstColumn="1" w:lastColumn="0" w:noHBand="0" w:noVBand="1"/>
        <w:tblCaption w:val="Budget Worksheet"/>
        <w:tblDescription w:val="this worksheet is a place to begin estimating event needs and costs to be tabulated in the final column"/>
      </w:tblPr>
      <w:tblGrid>
        <w:gridCol w:w="825"/>
        <w:gridCol w:w="3130"/>
        <w:gridCol w:w="5040"/>
        <w:gridCol w:w="1168"/>
      </w:tblGrid>
      <w:tr w:rsidR="00037188" w:rsidRPr="00734D22" w14:paraId="3780D03E" w14:textId="77777777" w:rsidTr="00037188">
        <w:trPr>
          <w:trHeight w:val="350"/>
          <w:tblHeader/>
        </w:trPr>
        <w:tc>
          <w:tcPr>
            <w:tcW w:w="3955" w:type="dxa"/>
            <w:gridSpan w:val="2"/>
            <w:shd w:val="clear" w:color="auto" w:fill="F2F2F2" w:themeFill="background1" w:themeFillShade="F2"/>
            <w:vAlign w:val="center"/>
          </w:tcPr>
          <w:p w14:paraId="6650A8C3" w14:textId="77777777" w:rsidR="00037188" w:rsidRPr="00734D22" w:rsidRDefault="00037188" w:rsidP="00037188">
            <w:pPr>
              <w:rPr>
                <w:rFonts w:asciiTheme="majorHAnsi" w:hAnsiTheme="majorHAnsi" w:cstheme="minorHAnsi"/>
                <w:b/>
              </w:rPr>
            </w:pPr>
            <w:r w:rsidRPr="00734D22">
              <w:rPr>
                <w:rFonts w:asciiTheme="majorHAnsi" w:hAnsiTheme="majorHAnsi" w:cstheme="minorHAnsi"/>
                <w:b/>
              </w:rPr>
              <w:t>Budget considerations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3F671E47" w14:textId="77777777" w:rsidR="00037188" w:rsidRPr="00734D22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b/>
              </w:rPr>
            </w:pPr>
            <w:r w:rsidRPr="00734D22">
              <w:rPr>
                <w:rFonts w:asciiTheme="majorHAnsi" w:hAnsiTheme="majorHAnsi" w:cstheme="minorHAnsi"/>
                <w:b/>
              </w:rPr>
              <w:t>Notes / Guidelines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720150AC" w14:textId="77777777" w:rsidR="00037188" w:rsidRPr="00734D22" w:rsidRDefault="00037188" w:rsidP="00037188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Estimates</w:t>
            </w:r>
            <w:r w:rsidRPr="00734D22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</w:tr>
      <w:tr w:rsidR="00037188" w:rsidRPr="00734D22" w14:paraId="3E285ADB" w14:textId="77777777" w:rsidTr="00037188">
        <w:trPr>
          <w:trHeight w:val="296"/>
        </w:trPr>
        <w:tc>
          <w:tcPr>
            <w:tcW w:w="3955" w:type="dxa"/>
            <w:gridSpan w:val="2"/>
          </w:tcPr>
          <w:p w14:paraId="63C1BACE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Watson Professor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’s honorarium</w:t>
            </w:r>
          </w:p>
        </w:tc>
        <w:tc>
          <w:tcPr>
            <w:tcW w:w="5040" w:type="dxa"/>
          </w:tcPr>
          <w:p w14:paraId="1A285A56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191E657E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1A40C380" w14:textId="77777777" w:rsidTr="00037188">
        <w:trPr>
          <w:trHeight w:val="296"/>
        </w:trPr>
        <w:tc>
          <w:tcPr>
            <w:tcW w:w="3955" w:type="dxa"/>
            <w:gridSpan w:val="2"/>
          </w:tcPr>
          <w:p w14:paraId="2D32535C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Watson Professor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’s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lodging in Syracuse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(</w:t>
            </w:r>
            <w:r w:rsidRPr="00410D3A">
              <w:rPr>
                <w:rFonts w:asciiTheme="majorHAnsi" w:hAnsiTheme="majorHAnsi" w:cstheme="minorHAnsi"/>
                <w:i/>
                <w:iCs/>
                <w:sz w:val="23"/>
                <w:szCs w:val="23"/>
              </w:rPr>
              <w:t>local rates and availability vary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)</w:t>
            </w:r>
          </w:p>
        </w:tc>
        <w:tc>
          <w:tcPr>
            <w:tcW w:w="5040" w:type="dxa"/>
          </w:tcPr>
          <w:p w14:paraId="7EB4B50D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7592C29C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629CF4A6" w14:textId="77777777" w:rsidTr="00037188">
        <w:trPr>
          <w:trHeight w:val="296"/>
        </w:trPr>
        <w:tc>
          <w:tcPr>
            <w:tcW w:w="3955" w:type="dxa"/>
            <w:gridSpan w:val="2"/>
          </w:tcPr>
          <w:p w14:paraId="4198BD79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Watson Professor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’s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travel</w:t>
            </w:r>
          </w:p>
        </w:tc>
        <w:tc>
          <w:tcPr>
            <w:tcW w:w="5040" w:type="dxa"/>
          </w:tcPr>
          <w:p w14:paraId="1BA998BC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54552C9A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7B39075F" w14:textId="77777777" w:rsidTr="00037188">
        <w:trPr>
          <w:trHeight w:val="326"/>
        </w:trPr>
        <w:tc>
          <w:tcPr>
            <w:tcW w:w="3955" w:type="dxa"/>
            <w:gridSpan w:val="2"/>
          </w:tcPr>
          <w:p w14:paraId="3A6262F1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Watson Professor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’s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ground transport</w:t>
            </w:r>
          </w:p>
        </w:tc>
        <w:tc>
          <w:tcPr>
            <w:tcW w:w="5040" w:type="dxa"/>
          </w:tcPr>
          <w:p w14:paraId="6B7A7AD6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54C741ED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491B63E3" w14:textId="77777777" w:rsidTr="00037188">
        <w:trPr>
          <w:trHeight w:val="296"/>
        </w:trPr>
        <w:tc>
          <w:tcPr>
            <w:tcW w:w="3955" w:type="dxa"/>
            <w:gridSpan w:val="2"/>
          </w:tcPr>
          <w:p w14:paraId="55DCC564" w14:textId="25AF52ED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Campus </w:t>
            </w:r>
            <w:r w:rsidR="00A92EF7">
              <w:rPr>
                <w:rFonts w:asciiTheme="majorHAnsi" w:hAnsiTheme="majorHAnsi" w:cstheme="minorHAnsi"/>
                <w:sz w:val="23"/>
                <w:szCs w:val="23"/>
              </w:rPr>
              <w:t>C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atering</w:t>
            </w:r>
          </w:p>
        </w:tc>
        <w:tc>
          <w:tcPr>
            <w:tcW w:w="5040" w:type="dxa"/>
          </w:tcPr>
          <w:p w14:paraId="118D6D2A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e.g., light refreshments at events</w:t>
            </w:r>
          </w:p>
        </w:tc>
        <w:tc>
          <w:tcPr>
            <w:tcW w:w="1168" w:type="dxa"/>
          </w:tcPr>
          <w:p w14:paraId="79A1A3F2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1D946815" w14:textId="77777777" w:rsidTr="00037188">
        <w:trPr>
          <w:trHeight w:val="296"/>
        </w:trPr>
        <w:tc>
          <w:tcPr>
            <w:tcW w:w="3955" w:type="dxa"/>
            <w:gridSpan w:val="2"/>
          </w:tcPr>
          <w:p w14:paraId="3AD3E7BD" w14:textId="35790DD4" w:rsidR="00037188" w:rsidRPr="00DC310C" w:rsidRDefault="00A92EF7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Hosted </w:t>
            </w:r>
            <w:r w:rsidR="00037188" w:rsidRPr="00DC310C">
              <w:rPr>
                <w:rFonts w:asciiTheme="majorHAnsi" w:hAnsiTheme="majorHAnsi" w:cstheme="minorHAnsi"/>
                <w:sz w:val="23"/>
                <w:szCs w:val="23"/>
              </w:rPr>
              <w:t>Dining</w:t>
            </w:r>
            <w:r w:rsidR="00037188">
              <w:rPr>
                <w:rFonts w:asciiTheme="majorHAnsi" w:hAnsiTheme="majorHAnsi" w:cstheme="minorHAnsi"/>
                <w:sz w:val="23"/>
                <w:szCs w:val="23"/>
              </w:rPr>
              <w:t xml:space="preserve"> (external)</w:t>
            </w:r>
          </w:p>
        </w:tc>
        <w:tc>
          <w:tcPr>
            <w:tcW w:w="5040" w:type="dxa"/>
          </w:tcPr>
          <w:p w14:paraId="6E6E0331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e.g., taking guest(s) out for meals</w:t>
            </w:r>
          </w:p>
        </w:tc>
        <w:tc>
          <w:tcPr>
            <w:tcW w:w="1168" w:type="dxa"/>
          </w:tcPr>
          <w:p w14:paraId="0D7D5E39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58D4C141" w14:textId="77777777" w:rsidTr="00037188">
        <w:trPr>
          <w:trHeight w:val="281"/>
        </w:trPr>
        <w:tc>
          <w:tcPr>
            <w:tcW w:w="3955" w:type="dxa"/>
            <w:gridSpan w:val="2"/>
          </w:tcPr>
          <w:p w14:paraId="6169AA05" w14:textId="259C130F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Meals</w:t>
            </w:r>
            <w:r w:rsidR="00A92EF7">
              <w:rPr>
                <w:rFonts w:asciiTheme="majorHAnsi" w:hAnsiTheme="majorHAnsi" w:cstheme="minorHAnsi"/>
                <w:sz w:val="23"/>
                <w:szCs w:val="23"/>
              </w:rPr>
              <w:t>/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Incidentals (per diem</w:t>
            </w:r>
            <w:r w:rsidR="00A92EF7">
              <w:rPr>
                <w:rFonts w:asciiTheme="majorHAnsi" w:hAnsiTheme="majorHAnsi" w:cstheme="minorHAnsi"/>
                <w:sz w:val="23"/>
                <w:szCs w:val="23"/>
              </w:rPr>
              <w:t xml:space="preserve"> allowance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) </w:t>
            </w:r>
          </w:p>
        </w:tc>
        <w:tc>
          <w:tcPr>
            <w:tcW w:w="5040" w:type="dxa"/>
          </w:tcPr>
          <w:p w14:paraId="2DAC6B18" w14:textId="42004BC6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Currently 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$</w:t>
            </w:r>
            <w:r w:rsidR="00A92EF7">
              <w:rPr>
                <w:rFonts w:asciiTheme="majorHAnsi" w:hAnsiTheme="majorHAnsi" w:cstheme="minorHAnsi"/>
                <w:sz w:val="23"/>
                <w:szCs w:val="23"/>
              </w:rPr>
              <w:t>122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/day (</w:t>
            </w:r>
            <w:r w:rsidRPr="00DC310C">
              <w:rPr>
                <w:rFonts w:asciiTheme="majorHAnsi" w:hAnsiTheme="majorHAnsi" w:cstheme="minorHAnsi"/>
                <w:i/>
                <w:sz w:val="23"/>
                <w:szCs w:val="23"/>
              </w:rPr>
              <w:t xml:space="preserve">see </w:t>
            </w:r>
            <w:hyperlink r:id="rId14" w:history="1">
              <w:r w:rsidRPr="00DC310C">
                <w:rPr>
                  <w:rStyle w:val="Hyperlink"/>
                  <w:rFonts w:asciiTheme="majorHAnsi" w:hAnsiTheme="majorHAnsi" w:cstheme="minorHAnsi"/>
                  <w:i/>
                  <w:sz w:val="23"/>
                  <w:szCs w:val="23"/>
                </w:rPr>
                <w:t>gsa.gov</w:t>
              </w:r>
            </w:hyperlink>
            <w:r w:rsidRPr="00DC310C">
              <w:rPr>
                <w:rFonts w:asciiTheme="majorHAnsi" w:hAnsiTheme="majorHAnsi" w:cstheme="minorHAnsi"/>
                <w:i/>
                <w:sz w:val="23"/>
                <w:szCs w:val="23"/>
              </w:rPr>
              <w:t xml:space="preserve"> for rates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)</w:t>
            </w:r>
          </w:p>
        </w:tc>
        <w:tc>
          <w:tcPr>
            <w:tcW w:w="1168" w:type="dxa"/>
          </w:tcPr>
          <w:p w14:paraId="4A953310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5D3FEED0" w14:textId="77777777" w:rsidTr="00037188">
        <w:trPr>
          <w:trHeight w:val="1720"/>
        </w:trPr>
        <w:tc>
          <w:tcPr>
            <w:tcW w:w="825" w:type="dxa"/>
            <w:vMerge w:val="restart"/>
            <w:shd w:val="clear" w:color="auto" w:fill="FFE599" w:themeFill="accent4" w:themeFillTint="66"/>
            <w:textDirection w:val="btLr"/>
          </w:tcPr>
          <w:p w14:paraId="7506CFA6" w14:textId="77777777" w:rsidR="00037188" w:rsidRPr="00AA2473" w:rsidRDefault="00037188" w:rsidP="00037188">
            <w:pPr>
              <w:ind w:left="113" w:right="113"/>
              <w:jc w:val="center"/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</w:pPr>
            <w:r w:rsidRPr="00AA2473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 xml:space="preserve">Choose CART or ASL </w:t>
            </w:r>
          </w:p>
          <w:p w14:paraId="215908DF" w14:textId="77777777" w:rsidR="00037188" w:rsidRPr="00AA2473" w:rsidRDefault="00037188" w:rsidP="00037188">
            <w:pPr>
              <w:ind w:left="113" w:right="113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A2473">
              <w:rPr>
                <w:rFonts w:asciiTheme="majorHAnsi" w:hAnsiTheme="majorHAnsi" w:cstheme="minorHAnsi"/>
                <w:b/>
                <w:color w:val="FF0000"/>
                <w:sz w:val="24"/>
                <w:szCs w:val="24"/>
              </w:rPr>
              <w:t>for each event proposed</w:t>
            </w:r>
          </w:p>
        </w:tc>
        <w:tc>
          <w:tcPr>
            <w:tcW w:w="8170" w:type="dxa"/>
            <w:gridSpan w:val="2"/>
            <w:shd w:val="clear" w:color="auto" w:fill="FFE599" w:themeFill="accent4" w:themeFillTint="66"/>
          </w:tcPr>
          <w:p w14:paraId="6FB60656" w14:textId="77777777" w:rsidR="00037188" w:rsidRPr="00480D9A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>CART</w:t>
            </w:r>
            <w:r w:rsidRPr="00DC310C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 Service 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(generally more inclusive than ASL) varies by event space--some rooms require more set-up than others. Here are sample costs 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for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a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  <w:r w:rsidRPr="00DC310C">
              <w:rPr>
                <w:rFonts w:asciiTheme="majorHAnsi" w:hAnsiTheme="majorHAnsi" w:cstheme="minorHAnsi"/>
                <w:sz w:val="23"/>
                <w:szCs w:val="23"/>
                <w:u w:val="single"/>
              </w:rPr>
              <w:t>2-hour talk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:</w:t>
            </w:r>
          </w:p>
          <w:p w14:paraId="351DFB57" w14:textId="75FE503D" w:rsidR="00037188" w:rsidRPr="0019257F" w:rsidRDefault="00037188" w:rsidP="0003718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</w:pPr>
            <w:r w:rsidRPr="0019257F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CART </w:t>
            </w:r>
            <w:r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transcriber</w:t>
            </w:r>
            <w:r w:rsidRPr="0019257F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=</w:t>
            </w:r>
            <w:r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 approx. $1</w:t>
            </w:r>
            <w:r w:rsidR="0009530E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3</w:t>
            </w:r>
            <w:r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5 per hour</w:t>
            </w:r>
          </w:p>
          <w:p w14:paraId="5A401A3C" w14:textId="77777777" w:rsidR="00037188" w:rsidRDefault="00037188" w:rsidP="0003718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TECH SUPPORT by SU’s LEMP staff </w:t>
            </w:r>
            <w:r w:rsidRPr="00BD3A07">
              <w:rPr>
                <w:rFonts w:asciiTheme="majorHAnsi" w:hAnsiTheme="majorHAnsi" w:cstheme="minorHAnsi"/>
                <w:bCs/>
                <w:sz w:val="23"/>
                <w:szCs w:val="23"/>
              </w:rPr>
              <w:t>or</w:t>
            </w: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 outside vendor </w:t>
            </w:r>
            <w:r w:rsidRPr="009B4C88">
              <w:rPr>
                <w:rFonts w:asciiTheme="majorHAnsi" w:hAnsiTheme="majorHAnsi" w:cstheme="minorHAnsi"/>
                <w:bCs/>
                <w:sz w:val="23"/>
                <w:szCs w:val="23"/>
              </w:rPr>
              <w:t>for CART connection</w:t>
            </w:r>
            <w:r>
              <w:rPr>
                <w:rFonts w:asciiTheme="majorHAnsi" w:hAnsiTheme="majorHAnsi" w:cstheme="minorHAnsi"/>
                <w:bCs/>
                <w:sz w:val="23"/>
                <w:szCs w:val="23"/>
              </w:rPr>
              <w:t xml:space="preserve">s at an in-person event = </w:t>
            </w:r>
            <w:r w:rsidRPr="005305DF">
              <w:rPr>
                <w:rFonts w:asciiTheme="majorHAnsi" w:hAnsiTheme="majorHAnsi" w:cstheme="minorHAnsi"/>
                <w:b/>
                <w:sz w:val="23"/>
                <w:szCs w:val="23"/>
              </w:rPr>
              <w:t>up to $60 an hour</w:t>
            </w:r>
          </w:p>
          <w:p w14:paraId="683B63A2" w14:textId="77777777" w:rsidR="00037188" w:rsidRPr="00CA15F7" w:rsidRDefault="00037188" w:rsidP="0003718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inorHAnsi"/>
                <w:bCs/>
                <w:sz w:val="23"/>
                <w:szCs w:val="23"/>
              </w:rPr>
            </w:pPr>
            <w:r w:rsidRPr="00CA15F7">
              <w:rPr>
                <w:rFonts w:asciiTheme="majorHAnsi" w:hAnsiTheme="majorHAnsi" w:cstheme="minorHAnsi"/>
                <w:bCs/>
                <w:sz w:val="23"/>
                <w:szCs w:val="23"/>
              </w:rPr>
              <w:t xml:space="preserve">There may be </w:t>
            </w: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additional equipment costs ($150-250) </w:t>
            </w:r>
            <w:r w:rsidRPr="00CA15F7">
              <w:rPr>
                <w:rFonts w:asciiTheme="majorHAnsi" w:hAnsiTheme="majorHAnsi" w:cstheme="minorHAnsi"/>
                <w:bCs/>
                <w:sz w:val="23"/>
                <w:szCs w:val="23"/>
              </w:rPr>
              <w:t>for non-CART-ready spaces.</w:t>
            </w:r>
          </w:p>
          <w:p w14:paraId="496A3703" w14:textId="77777777" w:rsidR="00037188" w:rsidRPr="00480D9A" w:rsidRDefault="00037188" w:rsidP="00037188">
            <w:pPr>
              <w:rPr>
                <w:rFonts w:asciiTheme="majorHAnsi" w:hAnsiTheme="majorHAnsi" w:cstheme="minorHAnsi"/>
                <w:sz w:val="10"/>
                <w:szCs w:val="10"/>
              </w:rPr>
            </w:pPr>
          </w:p>
          <w:p w14:paraId="0ACD3CEB" w14:textId="77777777" w:rsidR="00037188" w:rsidRPr="00DC310C" w:rsidRDefault="00037188" w:rsidP="00037188">
            <w:pPr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b/>
                <w:sz w:val="23"/>
                <w:szCs w:val="23"/>
                <w:u w:val="single"/>
              </w:rPr>
              <w:t>TIP</w:t>
            </w:r>
            <w:r w:rsidRPr="00DC310C">
              <w:rPr>
                <w:rFonts w:asciiTheme="majorHAnsi" w:hAnsiTheme="majorHAnsi" w:cstheme="minorHAnsi"/>
                <w:b/>
                <w:sz w:val="23"/>
                <w:szCs w:val="23"/>
              </w:rPr>
              <w:t>: budget for the higher end.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If you are awarded Watson funding, we will consult current resources to more accurately project CART costs for your event(s).</w:t>
            </w:r>
          </w:p>
        </w:tc>
        <w:tc>
          <w:tcPr>
            <w:tcW w:w="1168" w:type="dxa"/>
            <w:shd w:val="clear" w:color="auto" w:fill="FFE599" w:themeFill="accent4" w:themeFillTint="66"/>
          </w:tcPr>
          <w:p w14:paraId="7EA6BA24" w14:textId="77777777" w:rsidR="00037188" w:rsidRPr="00DC310C" w:rsidRDefault="00037188" w:rsidP="00037188">
            <w:pPr>
              <w:rPr>
                <w:rFonts w:asciiTheme="majorHAnsi" w:hAnsiTheme="majorHAnsi" w:cstheme="minorHAnsi"/>
                <w:b/>
                <w:sz w:val="23"/>
                <w:szCs w:val="23"/>
              </w:rPr>
            </w:pPr>
          </w:p>
        </w:tc>
      </w:tr>
      <w:tr w:rsidR="00037188" w:rsidRPr="00734D22" w14:paraId="5DC8EA36" w14:textId="77777777" w:rsidTr="00037188">
        <w:trPr>
          <w:trHeight w:val="296"/>
        </w:trPr>
        <w:tc>
          <w:tcPr>
            <w:tcW w:w="825" w:type="dxa"/>
            <w:vMerge/>
            <w:shd w:val="clear" w:color="auto" w:fill="FFE599" w:themeFill="accent4" w:themeFillTint="66"/>
          </w:tcPr>
          <w:p w14:paraId="78B98597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130" w:type="dxa"/>
            <w:shd w:val="clear" w:color="auto" w:fill="FFE599" w:themeFill="accent4" w:themeFillTint="66"/>
          </w:tcPr>
          <w:p w14:paraId="0046DE81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b/>
                <w:sz w:val="23"/>
                <w:szCs w:val="23"/>
              </w:rPr>
              <w:t>ASL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  <w:r w:rsidRPr="00DC310C">
              <w:rPr>
                <w:rFonts w:asciiTheme="majorHAnsi" w:hAnsiTheme="majorHAnsi" w:cstheme="minorHAnsi"/>
                <w:b/>
                <w:sz w:val="23"/>
                <w:szCs w:val="23"/>
              </w:rPr>
              <w:t>interpreter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(s)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,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if suitable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for the activity</w:t>
            </w:r>
          </w:p>
        </w:tc>
        <w:tc>
          <w:tcPr>
            <w:tcW w:w="5040" w:type="dxa"/>
            <w:shd w:val="clear" w:color="auto" w:fill="FFE599" w:themeFill="accent4" w:themeFillTint="66"/>
          </w:tcPr>
          <w:p w14:paraId="39D2BD07" w14:textId="77777777" w:rsidR="00037188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b/>
                <w:sz w:val="23"/>
                <w:szCs w:val="23"/>
              </w:rPr>
            </w:pP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2 hour event averages </w:t>
            </w:r>
            <w:r w:rsidRPr="00DC310C">
              <w:rPr>
                <w:rFonts w:asciiTheme="majorHAnsi" w:hAnsiTheme="majorHAnsi" w:cstheme="minorHAnsi"/>
                <w:b/>
                <w:sz w:val="23"/>
                <w:szCs w:val="23"/>
              </w:rPr>
              <w:t>$</w:t>
            </w:r>
            <w:r>
              <w:rPr>
                <w:rFonts w:asciiTheme="majorHAnsi" w:hAnsiTheme="majorHAnsi" w:cstheme="minorHAnsi"/>
                <w:b/>
                <w:sz w:val="23"/>
                <w:szCs w:val="23"/>
              </w:rPr>
              <w:t>4</w:t>
            </w:r>
            <w:r w:rsidRPr="00DC310C">
              <w:rPr>
                <w:rFonts w:asciiTheme="majorHAnsi" w:hAnsiTheme="majorHAnsi" w:cstheme="minorHAnsi"/>
                <w:b/>
                <w:sz w:val="23"/>
                <w:szCs w:val="23"/>
              </w:rPr>
              <w:t xml:space="preserve">00 </w:t>
            </w:r>
          </w:p>
          <w:p w14:paraId="64AA77EE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(</w:t>
            </w:r>
            <w:r w:rsidRPr="00DC310C">
              <w:rPr>
                <w:rFonts w:asciiTheme="majorHAnsi" w:hAnsiTheme="majorHAnsi" w:cstheme="minorHAnsi"/>
                <w:i/>
                <w:sz w:val="23"/>
                <w:szCs w:val="23"/>
              </w:rPr>
              <w:t xml:space="preserve">2 interpreters </w:t>
            </w:r>
            <w:r>
              <w:rPr>
                <w:rFonts w:asciiTheme="majorHAnsi" w:hAnsiTheme="majorHAnsi" w:cstheme="minorHAnsi"/>
                <w:i/>
                <w:sz w:val="23"/>
                <w:szCs w:val="23"/>
              </w:rPr>
              <w:t xml:space="preserve">are </w:t>
            </w:r>
            <w:r w:rsidRPr="00DC310C">
              <w:rPr>
                <w:rFonts w:asciiTheme="majorHAnsi" w:hAnsiTheme="majorHAnsi" w:cstheme="minorHAnsi"/>
                <w:i/>
                <w:sz w:val="23"/>
                <w:szCs w:val="23"/>
              </w:rPr>
              <w:t>usually required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)</w:t>
            </w:r>
          </w:p>
        </w:tc>
        <w:tc>
          <w:tcPr>
            <w:tcW w:w="1168" w:type="dxa"/>
            <w:shd w:val="clear" w:color="auto" w:fill="FFE599" w:themeFill="accent4" w:themeFillTint="66"/>
          </w:tcPr>
          <w:p w14:paraId="7AC7CB23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7B3DA63F" w14:textId="77777777" w:rsidTr="00037188">
        <w:trPr>
          <w:trHeight w:val="296"/>
        </w:trPr>
        <w:tc>
          <w:tcPr>
            <w:tcW w:w="3955" w:type="dxa"/>
            <w:gridSpan w:val="2"/>
          </w:tcPr>
          <w:p w14:paraId="7FCDF40D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  <w:r w:rsidRPr="00C122B7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 xml:space="preserve">Space fees 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for campus venues (if relevant—e.g., Hendricks, Herg, etc.)</w:t>
            </w:r>
          </w:p>
        </w:tc>
        <w:tc>
          <w:tcPr>
            <w:tcW w:w="5040" w:type="dxa"/>
          </w:tcPr>
          <w:p w14:paraId="1B18A025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1AC46404" w14:textId="77777777" w:rsidR="00037188" w:rsidRPr="00DC310C" w:rsidRDefault="00037188" w:rsidP="00037188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33069818" w14:textId="77777777" w:rsidTr="00037188">
        <w:trPr>
          <w:trHeight w:val="296"/>
        </w:trPr>
        <w:tc>
          <w:tcPr>
            <w:tcW w:w="3955" w:type="dxa"/>
            <w:gridSpan w:val="2"/>
          </w:tcPr>
          <w:p w14:paraId="071FB2F4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  <w:r w:rsidRPr="00C122B7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Advertising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(</w:t>
            </w:r>
            <w:r w:rsidRPr="00DC310C">
              <w:rPr>
                <w:rFonts w:asciiTheme="majorHAnsi" w:hAnsiTheme="majorHAnsi" w:cstheme="minorHAnsi"/>
                <w:i/>
                <w:sz w:val="23"/>
                <w:szCs w:val="23"/>
              </w:rPr>
              <w:t>online, radio, print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) beyond what the HC provides, if applicable</w:t>
            </w:r>
          </w:p>
        </w:tc>
        <w:tc>
          <w:tcPr>
            <w:tcW w:w="5040" w:type="dxa"/>
          </w:tcPr>
          <w:p w14:paraId="6620FC0D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1A726E85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712C45E7" w14:textId="77777777" w:rsidTr="00037188">
        <w:trPr>
          <w:trHeight w:val="593"/>
        </w:trPr>
        <w:tc>
          <w:tcPr>
            <w:tcW w:w="3955" w:type="dxa"/>
            <w:gridSpan w:val="2"/>
          </w:tcPr>
          <w:p w14:paraId="1F0597E7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  <w:r w:rsidRPr="00C122B7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Print production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(</w:t>
            </w:r>
            <w:r w:rsidRPr="00DC310C">
              <w:rPr>
                <w:rFonts w:asciiTheme="majorHAnsi" w:hAnsiTheme="majorHAnsi" w:cstheme="minorHAnsi"/>
                <w:i/>
                <w:sz w:val="23"/>
                <w:szCs w:val="23"/>
              </w:rPr>
              <w:t>posters, fliers, invites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) beyond what HC provides, if 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applicable</w:t>
            </w:r>
          </w:p>
        </w:tc>
        <w:tc>
          <w:tcPr>
            <w:tcW w:w="5040" w:type="dxa"/>
          </w:tcPr>
          <w:p w14:paraId="34A141D3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29670B61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2DD6EE11" w14:textId="77777777" w:rsidTr="00037188">
        <w:trPr>
          <w:trHeight w:val="593"/>
        </w:trPr>
        <w:tc>
          <w:tcPr>
            <w:tcW w:w="3955" w:type="dxa"/>
            <w:gridSpan w:val="2"/>
          </w:tcPr>
          <w:p w14:paraId="4A829B90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  <w:r w:rsidRPr="005B43E7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Additional guests’ expenses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 xml:space="preserve"> (e.g., honoraria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and/or lodging for panelists, performers, etc.</w:t>
            </w:r>
            <w:r w:rsidRPr="00DC310C">
              <w:rPr>
                <w:rFonts w:asciiTheme="majorHAnsi" w:hAnsiTheme="majorHAnsi" w:cstheme="minorHAnsi"/>
                <w:sz w:val="23"/>
                <w:szCs w:val="23"/>
              </w:rPr>
              <w:t>)</w:t>
            </w:r>
          </w:p>
        </w:tc>
        <w:tc>
          <w:tcPr>
            <w:tcW w:w="5040" w:type="dxa"/>
          </w:tcPr>
          <w:p w14:paraId="0F96CBD7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2716B97E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40614F7A" w14:textId="77777777" w:rsidTr="00037188">
        <w:trPr>
          <w:trHeight w:val="593"/>
        </w:trPr>
        <w:tc>
          <w:tcPr>
            <w:tcW w:w="3955" w:type="dxa"/>
            <w:gridSpan w:val="2"/>
          </w:tcPr>
          <w:p w14:paraId="2977CD1B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  <w:r w:rsidRPr="005B43E7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Extra help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(e.g., optional grad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student 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>assistan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ce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for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theme="minorHAnsi"/>
                <w:i/>
                <w:iCs/>
                <w:sz w:val="23"/>
                <w:szCs w:val="23"/>
              </w:rPr>
              <w:t>x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>h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rs./week 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>at $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x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>/hr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. over one semester </w:t>
            </w:r>
            <w:r w:rsidRPr="00044DA8">
              <w:rPr>
                <w:rFonts w:asciiTheme="majorHAnsi" w:hAnsiTheme="majorHAnsi" w:cstheme="minorHAnsi"/>
                <w:sz w:val="23"/>
                <w:szCs w:val="23"/>
              </w:rPr>
              <w:t>to help execute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>)</w:t>
            </w:r>
          </w:p>
        </w:tc>
        <w:tc>
          <w:tcPr>
            <w:tcW w:w="5040" w:type="dxa"/>
          </w:tcPr>
          <w:p w14:paraId="740450DC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649EEFC5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17BF98A6" w14:textId="77777777" w:rsidTr="00037188">
        <w:trPr>
          <w:trHeight w:val="348"/>
        </w:trPr>
        <w:tc>
          <w:tcPr>
            <w:tcW w:w="3955" w:type="dxa"/>
            <w:gridSpan w:val="2"/>
          </w:tcPr>
          <w:p w14:paraId="7032DF46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  <w:r w:rsidRPr="005B43E7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Other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(explain):</w:t>
            </w:r>
          </w:p>
        </w:tc>
        <w:tc>
          <w:tcPr>
            <w:tcW w:w="5040" w:type="dxa"/>
          </w:tcPr>
          <w:p w14:paraId="6AAC661B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72D60660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410DC44B" w14:textId="77777777" w:rsidTr="00037188">
        <w:trPr>
          <w:trHeight w:val="315"/>
        </w:trPr>
        <w:tc>
          <w:tcPr>
            <w:tcW w:w="3955" w:type="dxa"/>
            <w:gridSpan w:val="2"/>
          </w:tcPr>
          <w:p w14:paraId="2C4FD0E1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  <w:r w:rsidRPr="005B43E7">
              <w:rPr>
                <w:rFonts w:asciiTheme="majorHAnsi" w:hAnsiTheme="majorHAnsi" w:cstheme="minorHAnsi"/>
                <w:b/>
                <w:bCs/>
                <w:sz w:val="23"/>
                <w:szCs w:val="23"/>
              </w:rPr>
              <w:t>Other</w:t>
            </w:r>
            <w:r>
              <w:rPr>
                <w:rFonts w:asciiTheme="majorHAnsi" w:hAnsiTheme="majorHAnsi" w:cstheme="minorHAnsi"/>
                <w:sz w:val="23"/>
                <w:szCs w:val="23"/>
              </w:rPr>
              <w:t xml:space="preserve"> (explain):</w:t>
            </w:r>
          </w:p>
        </w:tc>
        <w:tc>
          <w:tcPr>
            <w:tcW w:w="5040" w:type="dxa"/>
          </w:tcPr>
          <w:p w14:paraId="0D0D008A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168" w:type="dxa"/>
          </w:tcPr>
          <w:p w14:paraId="46DA5578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037188" w:rsidRPr="00734D22" w14:paraId="459B7948" w14:textId="77777777" w:rsidTr="00037188">
        <w:trPr>
          <w:trHeight w:val="315"/>
        </w:trPr>
        <w:tc>
          <w:tcPr>
            <w:tcW w:w="8995" w:type="dxa"/>
            <w:gridSpan w:val="3"/>
            <w:vAlign w:val="center"/>
          </w:tcPr>
          <w:p w14:paraId="48305A12" w14:textId="77777777" w:rsidR="00037188" w:rsidRPr="00DC310C" w:rsidRDefault="00037188" w:rsidP="00037188">
            <w:pPr>
              <w:tabs>
                <w:tab w:val="left" w:pos="2322"/>
              </w:tabs>
              <w:ind w:right="72"/>
              <w:contextualSpacing/>
              <w:jc w:val="right"/>
              <w:rPr>
                <w:rFonts w:asciiTheme="majorHAnsi" w:hAnsiTheme="majorHAnsi" w:cstheme="minorHAnsi"/>
                <w:sz w:val="23"/>
                <w:szCs w:val="23"/>
              </w:rPr>
            </w:pPr>
            <w:r w:rsidRPr="00DC310C">
              <w:rPr>
                <w:rFonts w:asciiTheme="majorHAnsi" w:hAnsiTheme="majorHAnsi" w:cstheme="minorHAnsi"/>
                <w:b/>
                <w:color w:val="FF0000"/>
                <w:sz w:val="23"/>
                <w:szCs w:val="23"/>
              </w:rPr>
              <w:t xml:space="preserve">Please </w:t>
            </w:r>
            <w:r>
              <w:rPr>
                <w:rFonts w:asciiTheme="majorHAnsi" w:hAnsiTheme="majorHAnsi" w:cstheme="minorHAnsi"/>
                <w:b/>
                <w:color w:val="FF0000"/>
                <w:sz w:val="23"/>
                <w:szCs w:val="23"/>
              </w:rPr>
              <w:t>add up</w:t>
            </w:r>
            <w:r w:rsidRPr="00DC310C">
              <w:rPr>
                <w:rFonts w:asciiTheme="majorHAnsi" w:hAnsiTheme="majorHAnsi" w:cstheme="minorHAnsi"/>
                <w:b/>
                <w:color w:val="FF0000"/>
                <w:sz w:val="23"/>
                <w:szCs w:val="23"/>
              </w:rPr>
              <w:t xml:space="preserve"> your estimates here …  TOTAL </w:t>
            </w:r>
            <w:r w:rsidRPr="00DC310C">
              <w:rPr>
                <w:rFonts w:asciiTheme="majorHAnsi" w:hAnsiTheme="majorHAnsi" w:cstheme="minorHAnsi"/>
                <w:b/>
                <w:color w:val="FF0000"/>
                <w:sz w:val="23"/>
                <w:szCs w:val="23"/>
              </w:rPr>
              <w:sym w:font="Wingdings" w:char="F0E0"/>
            </w:r>
          </w:p>
        </w:tc>
        <w:tc>
          <w:tcPr>
            <w:tcW w:w="1168" w:type="dxa"/>
          </w:tcPr>
          <w:p w14:paraId="01FC42CE" w14:textId="77777777" w:rsidR="00037188" w:rsidRPr="00DC310C" w:rsidRDefault="00037188" w:rsidP="00037188">
            <w:pPr>
              <w:contextualSpacing/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</w:tbl>
    <w:p w14:paraId="6B8E8D2B" w14:textId="77777777" w:rsidR="008326CB" w:rsidRDefault="008326CB" w:rsidP="0048214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05805BF" w14:textId="34B474A5" w:rsidR="009C3F79" w:rsidRPr="00734D22" w:rsidRDefault="00041B28" w:rsidP="004720E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lastRenderedPageBreak/>
        <w:t>S</w:t>
      </w:r>
      <w:r w:rsidR="009C3F79" w:rsidRPr="00734D22">
        <w:rPr>
          <w:rFonts w:asciiTheme="majorHAnsi" w:hAnsiTheme="majorHAnsi"/>
          <w:b/>
          <w:sz w:val="24"/>
          <w:szCs w:val="24"/>
        </w:rPr>
        <w:t>upport provided by the Humanities Center:</w:t>
      </w:r>
    </w:p>
    <w:p w14:paraId="3BE13998" w14:textId="77777777" w:rsidR="009C3F79" w:rsidRPr="00734D22" w:rsidRDefault="009C3F79">
      <w:pPr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p w14:paraId="67DB8A43" w14:textId="247A8A95" w:rsidR="00B07C41" w:rsidRDefault="00DF6E8E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9C3F79" w:rsidRPr="00734D22">
        <w:rPr>
          <w:rFonts w:asciiTheme="majorHAnsi" w:hAnsiTheme="majorHAnsi"/>
          <w:sz w:val="24"/>
          <w:szCs w:val="24"/>
        </w:rPr>
        <w:t>he Center will</w:t>
      </w:r>
      <w:r w:rsidR="004F3C6A" w:rsidRPr="00734D22">
        <w:rPr>
          <w:rFonts w:asciiTheme="majorHAnsi" w:hAnsiTheme="majorHAnsi"/>
          <w:sz w:val="24"/>
          <w:szCs w:val="24"/>
        </w:rPr>
        <w:t xml:space="preserve"> generally:</w:t>
      </w:r>
      <w:r w:rsidR="009C3F79" w:rsidRPr="00734D22">
        <w:rPr>
          <w:rFonts w:asciiTheme="majorHAnsi" w:hAnsiTheme="majorHAnsi"/>
          <w:sz w:val="24"/>
          <w:szCs w:val="24"/>
        </w:rPr>
        <w:t xml:space="preserve"> </w:t>
      </w:r>
      <w:r w:rsidR="000C6952">
        <w:rPr>
          <w:rFonts w:asciiTheme="majorHAnsi" w:hAnsiTheme="majorHAnsi"/>
          <w:sz w:val="24"/>
          <w:szCs w:val="24"/>
        </w:rPr>
        <w:t>reserve</w:t>
      </w:r>
      <w:r w:rsidR="005175DE">
        <w:rPr>
          <w:rFonts w:asciiTheme="majorHAnsi" w:hAnsiTheme="majorHAnsi"/>
          <w:sz w:val="24"/>
          <w:szCs w:val="24"/>
        </w:rPr>
        <w:t xml:space="preserve"> and pay for</w:t>
      </w:r>
      <w:r w:rsidR="00DF40CF">
        <w:rPr>
          <w:rFonts w:asciiTheme="majorHAnsi" w:hAnsiTheme="majorHAnsi"/>
          <w:sz w:val="24"/>
          <w:szCs w:val="24"/>
        </w:rPr>
        <w:t xml:space="preserve"> CART* or ASL** services</w:t>
      </w:r>
      <w:r w:rsidR="0092116F">
        <w:rPr>
          <w:rFonts w:asciiTheme="majorHAnsi" w:hAnsiTheme="majorHAnsi"/>
          <w:sz w:val="24"/>
          <w:szCs w:val="24"/>
        </w:rPr>
        <w:t xml:space="preserve"> on your behalf</w:t>
      </w:r>
      <w:r w:rsidR="000C6952">
        <w:rPr>
          <w:rFonts w:asciiTheme="majorHAnsi" w:hAnsiTheme="majorHAnsi"/>
          <w:sz w:val="24"/>
          <w:szCs w:val="24"/>
        </w:rPr>
        <w:t>, generate publicity, a</w:t>
      </w:r>
      <w:r>
        <w:rPr>
          <w:rFonts w:asciiTheme="majorHAnsi" w:hAnsiTheme="majorHAnsi"/>
          <w:sz w:val="24"/>
          <w:szCs w:val="24"/>
        </w:rPr>
        <w:t xml:space="preserve">nd offer </w:t>
      </w:r>
      <w:r w:rsidR="0092116F">
        <w:rPr>
          <w:rFonts w:asciiTheme="majorHAnsi" w:hAnsiTheme="majorHAnsi"/>
          <w:sz w:val="24"/>
          <w:szCs w:val="24"/>
        </w:rPr>
        <w:t xml:space="preserve">other </w:t>
      </w:r>
      <w:r w:rsidR="009C3F79" w:rsidRPr="00734D22">
        <w:rPr>
          <w:rFonts w:asciiTheme="majorHAnsi" w:hAnsiTheme="majorHAnsi"/>
          <w:sz w:val="24"/>
          <w:szCs w:val="24"/>
        </w:rPr>
        <w:t xml:space="preserve">event-planning guidance. </w:t>
      </w:r>
      <w:r w:rsidR="00244F42" w:rsidRPr="00734D22">
        <w:rPr>
          <w:rFonts w:asciiTheme="majorHAnsi" w:hAnsiTheme="majorHAnsi"/>
          <w:sz w:val="24"/>
          <w:szCs w:val="24"/>
        </w:rPr>
        <w:t xml:space="preserve">In addition, </w:t>
      </w:r>
      <w:r w:rsidR="006A2DF0" w:rsidRPr="00734D22">
        <w:rPr>
          <w:rFonts w:asciiTheme="majorHAnsi" w:hAnsiTheme="majorHAnsi"/>
          <w:sz w:val="24"/>
          <w:szCs w:val="24"/>
        </w:rPr>
        <w:t xml:space="preserve">and </w:t>
      </w:r>
      <w:r w:rsidR="009C3F79" w:rsidRPr="00734D22">
        <w:rPr>
          <w:rFonts w:asciiTheme="majorHAnsi" w:hAnsiTheme="majorHAnsi"/>
          <w:sz w:val="24"/>
          <w:szCs w:val="24"/>
        </w:rPr>
        <w:t xml:space="preserve">based on need, the Humanities Center can provide some support in </w:t>
      </w:r>
      <w:r w:rsidR="00596970" w:rsidRPr="00734D22">
        <w:rPr>
          <w:rFonts w:asciiTheme="majorHAnsi" w:hAnsiTheme="majorHAnsi"/>
          <w:sz w:val="24"/>
          <w:szCs w:val="24"/>
        </w:rPr>
        <w:t>securing event spaces</w:t>
      </w:r>
      <w:r w:rsidR="008D79C5" w:rsidRPr="00734D22">
        <w:rPr>
          <w:rFonts w:asciiTheme="majorHAnsi" w:hAnsiTheme="majorHAnsi"/>
          <w:sz w:val="24"/>
          <w:szCs w:val="24"/>
        </w:rPr>
        <w:t xml:space="preserve"> or processing invoices</w:t>
      </w:r>
      <w:r w:rsidR="00DE078A" w:rsidRPr="00734D22">
        <w:rPr>
          <w:rFonts w:asciiTheme="majorHAnsi" w:hAnsiTheme="majorHAnsi"/>
          <w:sz w:val="24"/>
          <w:szCs w:val="24"/>
        </w:rPr>
        <w:t xml:space="preserve"> or honoraria</w:t>
      </w:r>
      <w:r w:rsidR="009C3F79" w:rsidRPr="00734D22">
        <w:rPr>
          <w:rFonts w:asciiTheme="majorHAnsi" w:hAnsiTheme="majorHAnsi"/>
          <w:sz w:val="24"/>
          <w:szCs w:val="24"/>
        </w:rPr>
        <w:t xml:space="preserve">. Such details will be determined after funding has been awarded. In </w:t>
      </w:r>
      <w:r w:rsidR="0081109D" w:rsidRPr="00734D22">
        <w:rPr>
          <w:rFonts w:asciiTheme="majorHAnsi" w:hAnsiTheme="majorHAnsi"/>
          <w:sz w:val="24"/>
          <w:szCs w:val="24"/>
        </w:rPr>
        <w:t>all</w:t>
      </w:r>
      <w:r w:rsidR="009C3F79" w:rsidRPr="00734D22">
        <w:rPr>
          <w:rFonts w:asciiTheme="majorHAnsi" w:hAnsiTheme="majorHAnsi"/>
          <w:sz w:val="24"/>
          <w:szCs w:val="24"/>
        </w:rPr>
        <w:t xml:space="preserve"> cases, the </w:t>
      </w:r>
      <w:r>
        <w:rPr>
          <w:rFonts w:asciiTheme="majorHAnsi" w:hAnsiTheme="majorHAnsi"/>
          <w:sz w:val="24"/>
          <w:szCs w:val="24"/>
        </w:rPr>
        <w:t xml:space="preserve">Center </w:t>
      </w:r>
      <w:r w:rsidR="009C3F79" w:rsidRPr="00734D22">
        <w:rPr>
          <w:rFonts w:asciiTheme="majorHAnsi" w:hAnsiTheme="majorHAnsi"/>
          <w:sz w:val="24"/>
          <w:szCs w:val="24"/>
        </w:rPr>
        <w:t>will</w:t>
      </w:r>
      <w:r w:rsidR="007C19D7" w:rsidRPr="00734D22">
        <w:rPr>
          <w:rFonts w:asciiTheme="majorHAnsi" w:hAnsiTheme="majorHAnsi"/>
          <w:sz w:val="24"/>
          <w:szCs w:val="24"/>
        </w:rPr>
        <w:t xml:space="preserve"> </w:t>
      </w:r>
      <w:r w:rsidR="00394B2C">
        <w:rPr>
          <w:rFonts w:asciiTheme="majorHAnsi" w:hAnsiTheme="majorHAnsi"/>
          <w:sz w:val="24"/>
          <w:szCs w:val="24"/>
        </w:rPr>
        <w:t>work closely</w:t>
      </w:r>
      <w:r w:rsidR="009C3F79" w:rsidRPr="00734D22">
        <w:rPr>
          <w:rFonts w:asciiTheme="majorHAnsi" w:hAnsiTheme="majorHAnsi"/>
          <w:sz w:val="24"/>
          <w:szCs w:val="24"/>
        </w:rPr>
        <w:t xml:space="preserve"> with the budget / admi</w:t>
      </w:r>
      <w:r w:rsidR="00B07C41">
        <w:rPr>
          <w:rFonts w:asciiTheme="majorHAnsi" w:hAnsiTheme="majorHAnsi"/>
          <w:sz w:val="24"/>
          <w:szCs w:val="24"/>
        </w:rPr>
        <w:t xml:space="preserve">nistrative staff in your unit. </w:t>
      </w:r>
    </w:p>
    <w:p w14:paraId="2CB9CBC6" w14:textId="77777777" w:rsidR="00B07C41" w:rsidRDefault="00B07C41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0D3171B9" w14:textId="3DEC6D93" w:rsidR="009C3F79" w:rsidRDefault="00B07C41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="00DF6E8E">
        <w:rPr>
          <w:rFonts w:asciiTheme="majorHAnsi" w:hAnsiTheme="majorHAnsi"/>
          <w:sz w:val="24"/>
          <w:szCs w:val="24"/>
        </w:rPr>
        <w:t xml:space="preserve">Center </w:t>
      </w:r>
      <w:r w:rsidR="00E90C33">
        <w:rPr>
          <w:rFonts w:asciiTheme="majorHAnsi" w:hAnsiTheme="majorHAnsi"/>
          <w:sz w:val="24"/>
          <w:szCs w:val="24"/>
        </w:rPr>
        <w:t xml:space="preserve">also </w:t>
      </w:r>
      <w:r>
        <w:rPr>
          <w:rFonts w:asciiTheme="majorHAnsi" w:hAnsiTheme="majorHAnsi"/>
          <w:sz w:val="24"/>
          <w:szCs w:val="24"/>
        </w:rPr>
        <w:t xml:space="preserve">traditionally </w:t>
      </w:r>
      <w:r w:rsidR="00DF6E8E">
        <w:rPr>
          <w:rFonts w:asciiTheme="majorHAnsi" w:hAnsiTheme="majorHAnsi"/>
          <w:sz w:val="24"/>
          <w:szCs w:val="24"/>
        </w:rPr>
        <w:t xml:space="preserve">hosts and </w:t>
      </w:r>
      <w:r>
        <w:rPr>
          <w:rFonts w:asciiTheme="majorHAnsi" w:hAnsiTheme="majorHAnsi"/>
          <w:sz w:val="24"/>
          <w:szCs w:val="24"/>
        </w:rPr>
        <w:t>covers the cost</w:t>
      </w:r>
      <w:r w:rsidR="002C3279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2C3279">
        <w:rPr>
          <w:rFonts w:asciiTheme="majorHAnsi" w:hAnsiTheme="majorHAnsi"/>
          <w:sz w:val="24"/>
          <w:szCs w:val="24"/>
        </w:rPr>
        <w:t xml:space="preserve">for </w:t>
      </w:r>
      <w:r w:rsidR="002B4B88">
        <w:rPr>
          <w:rFonts w:asciiTheme="majorHAnsi" w:hAnsiTheme="majorHAnsi"/>
          <w:sz w:val="24"/>
          <w:szCs w:val="24"/>
        </w:rPr>
        <w:t>an opening or</w:t>
      </w:r>
      <w:r w:rsidR="001D12B2">
        <w:rPr>
          <w:rFonts w:asciiTheme="majorHAnsi" w:hAnsiTheme="majorHAnsi"/>
          <w:sz w:val="24"/>
          <w:szCs w:val="24"/>
        </w:rPr>
        <w:t xml:space="preserve"> closing</w:t>
      </w:r>
      <w:r>
        <w:rPr>
          <w:rFonts w:asciiTheme="majorHAnsi" w:hAnsiTheme="majorHAnsi"/>
          <w:sz w:val="24"/>
          <w:szCs w:val="24"/>
        </w:rPr>
        <w:t xml:space="preserve"> reception </w:t>
      </w:r>
      <w:r w:rsidR="001D12B2">
        <w:rPr>
          <w:rFonts w:asciiTheme="majorHAnsi" w:hAnsiTheme="majorHAnsi"/>
          <w:sz w:val="24"/>
          <w:szCs w:val="24"/>
        </w:rPr>
        <w:t>within the</w:t>
      </w:r>
      <w:r>
        <w:rPr>
          <w:rFonts w:asciiTheme="majorHAnsi" w:hAnsiTheme="majorHAnsi"/>
          <w:sz w:val="24"/>
          <w:szCs w:val="24"/>
        </w:rPr>
        <w:t xml:space="preserve"> residency, which need not be part of your own budget planning.</w:t>
      </w:r>
    </w:p>
    <w:p w14:paraId="5D3FB1C8" w14:textId="77777777" w:rsidR="00B07C41" w:rsidRPr="00734D22" w:rsidRDefault="00B07C41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0D8A8707" w14:textId="77777777" w:rsidR="004F1EC1" w:rsidRPr="00734D22" w:rsidRDefault="009C3F79">
      <w:pPr>
        <w:spacing w:after="0" w:line="240" w:lineRule="auto"/>
        <w:ind w:left="360"/>
        <w:rPr>
          <w:rFonts w:asciiTheme="majorHAnsi" w:hAnsiTheme="majorHAnsi"/>
          <w:i/>
        </w:rPr>
      </w:pPr>
      <w:r w:rsidRPr="00734D22">
        <w:rPr>
          <w:rFonts w:asciiTheme="majorHAnsi" w:hAnsiTheme="majorHAnsi"/>
          <w:i/>
        </w:rPr>
        <w:t xml:space="preserve">* Communications Access Realtime Translation (live visual captioning)  </w:t>
      </w:r>
    </w:p>
    <w:p w14:paraId="3CE47A22" w14:textId="166AC746" w:rsidR="009C3F79" w:rsidRPr="00734D22" w:rsidRDefault="009C3F79">
      <w:pPr>
        <w:spacing w:after="0" w:line="240" w:lineRule="auto"/>
        <w:ind w:left="360"/>
        <w:rPr>
          <w:rFonts w:asciiTheme="majorHAnsi" w:hAnsiTheme="majorHAnsi"/>
          <w:b/>
        </w:rPr>
      </w:pPr>
      <w:r w:rsidRPr="00734D22">
        <w:rPr>
          <w:rFonts w:asciiTheme="majorHAnsi" w:hAnsiTheme="majorHAnsi"/>
          <w:i/>
        </w:rPr>
        <w:t>** American Sign Language</w:t>
      </w:r>
    </w:p>
    <w:p w14:paraId="242E3F79" w14:textId="77777777" w:rsidR="009C3F79" w:rsidRPr="00734D22" w:rsidRDefault="009C3F79">
      <w:pPr>
        <w:spacing w:after="0" w:line="240" w:lineRule="auto"/>
        <w:ind w:left="360"/>
        <w:rPr>
          <w:rFonts w:asciiTheme="majorHAnsi" w:hAnsiTheme="majorHAnsi"/>
          <w:b/>
        </w:rPr>
      </w:pPr>
    </w:p>
    <w:p w14:paraId="1D45C59F" w14:textId="77777777" w:rsidR="009C3F79" w:rsidRPr="00734D22" w:rsidRDefault="009C3F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8BB353D" w14:textId="1D089F87" w:rsidR="009C3F79" w:rsidRPr="00734D22" w:rsidRDefault="00041B2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>S</w:t>
      </w:r>
      <w:r w:rsidR="009C3F79" w:rsidRPr="00734D22">
        <w:rPr>
          <w:rFonts w:asciiTheme="majorHAnsi" w:hAnsiTheme="majorHAnsi"/>
          <w:b/>
          <w:sz w:val="24"/>
          <w:szCs w:val="24"/>
        </w:rPr>
        <w:t>upport provided by you:</w:t>
      </w:r>
    </w:p>
    <w:p w14:paraId="60F61BC8" w14:textId="77777777" w:rsidR="009C3F79" w:rsidRPr="00734D22" w:rsidRDefault="009C3F79">
      <w:pPr>
        <w:spacing w:after="0" w:line="240" w:lineRule="auto"/>
        <w:ind w:left="360"/>
        <w:rPr>
          <w:rFonts w:asciiTheme="majorHAnsi" w:hAnsiTheme="majorHAnsi"/>
          <w:sz w:val="16"/>
          <w:szCs w:val="16"/>
        </w:rPr>
      </w:pPr>
    </w:p>
    <w:p w14:paraId="32C61B09" w14:textId="70C298A5" w:rsidR="00E770F1" w:rsidRPr="00734D22" w:rsidRDefault="00DF7986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</w:rPr>
        <w:t xml:space="preserve">As </w:t>
      </w:r>
      <w:r w:rsidR="00023DA9">
        <w:rPr>
          <w:rFonts w:asciiTheme="majorHAnsi" w:hAnsiTheme="majorHAnsi"/>
          <w:sz w:val="24"/>
          <w:szCs w:val="24"/>
        </w:rPr>
        <w:t xml:space="preserve">the residency’s </w:t>
      </w:r>
      <w:r w:rsidRPr="00734D22">
        <w:rPr>
          <w:rFonts w:asciiTheme="majorHAnsi" w:hAnsiTheme="majorHAnsi"/>
          <w:sz w:val="24"/>
          <w:szCs w:val="24"/>
        </w:rPr>
        <w:t>principal organizer</w:t>
      </w:r>
      <w:r w:rsidR="0026265A">
        <w:rPr>
          <w:rFonts w:asciiTheme="majorHAnsi" w:hAnsiTheme="majorHAnsi"/>
          <w:sz w:val="24"/>
          <w:szCs w:val="24"/>
        </w:rPr>
        <w:t>/organizing team</w:t>
      </w:r>
      <w:r w:rsidRPr="00734D22">
        <w:rPr>
          <w:rFonts w:asciiTheme="majorHAnsi" w:hAnsiTheme="majorHAnsi"/>
          <w:sz w:val="24"/>
          <w:szCs w:val="24"/>
        </w:rPr>
        <w:t>, you</w:t>
      </w:r>
      <w:r w:rsidR="001A508F" w:rsidRPr="00734D22">
        <w:rPr>
          <w:rFonts w:asciiTheme="majorHAnsi" w:hAnsiTheme="majorHAnsi"/>
          <w:sz w:val="24"/>
          <w:szCs w:val="24"/>
        </w:rPr>
        <w:t xml:space="preserve"> are</w:t>
      </w:r>
      <w:r w:rsidR="00BA5E43" w:rsidRPr="00734D22">
        <w:rPr>
          <w:rFonts w:asciiTheme="majorHAnsi" w:hAnsiTheme="majorHAnsi"/>
          <w:sz w:val="24"/>
          <w:szCs w:val="24"/>
        </w:rPr>
        <w:t xml:space="preserve"> </w:t>
      </w:r>
      <w:r w:rsidR="009C3F79" w:rsidRPr="00734D22">
        <w:rPr>
          <w:rFonts w:asciiTheme="majorHAnsi" w:hAnsiTheme="majorHAnsi"/>
          <w:sz w:val="24"/>
          <w:szCs w:val="24"/>
        </w:rPr>
        <w:t xml:space="preserve">responsible for developing and managing </w:t>
      </w:r>
      <w:r w:rsidR="00707F12" w:rsidRPr="00734D22">
        <w:rPr>
          <w:rFonts w:asciiTheme="majorHAnsi" w:hAnsiTheme="majorHAnsi"/>
          <w:sz w:val="24"/>
          <w:szCs w:val="24"/>
        </w:rPr>
        <w:t>the</w:t>
      </w:r>
      <w:r w:rsidR="009C3F79" w:rsidRPr="00734D22">
        <w:rPr>
          <w:rFonts w:asciiTheme="majorHAnsi" w:hAnsiTheme="majorHAnsi"/>
          <w:sz w:val="24"/>
          <w:szCs w:val="24"/>
        </w:rPr>
        <w:t xml:space="preserve"> overall budget</w:t>
      </w:r>
      <w:r w:rsidR="001A508F" w:rsidRPr="00734D22">
        <w:rPr>
          <w:rFonts w:asciiTheme="majorHAnsi" w:hAnsiTheme="majorHAnsi"/>
          <w:sz w:val="24"/>
          <w:szCs w:val="24"/>
        </w:rPr>
        <w:t>, which includes raising</w:t>
      </w:r>
      <w:r w:rsidR="009C3F79" w:rsidRPr="00734D22">
        <w:rPr>
          <w:rFonts w:asciiTheme="majorHAnsi" w:hAnsiTheme="majorHAnsi"/>
          <w:sz w:val="24"/>
          <w:szCs w:val="24"/>
        </w:rPr>
        <w:t xml:space="preserve"> additional funds from co-sponsors to cover </w:t>
      </w:r>
      <w:r w:rsidR="00AF6D91">
        <w:rPr>
          <w:rFonts w:asciiTheme="majorHAnsi" w:hAnsiTheme="majorHAnsi"/>
          <w:sz w:val="24"/>
          <w:szCs w:val="24"/>
        </w:rPr>
        <w:t xml:space="preserve">any </w:t>
      </w:r>
      <w:r w:rsidR="00920F45" w:rsidRPr="00734D22">
        <w:rPr>
          <w:rFonts w:asciiTheme="majorHAnsi" w:hAnsiTheme="majorHAnsi"/>
          <w:sz w:val="24"/>
          <w:szCs w:val="24"/>
        </w:rPr>
        <w:t>costs beyond the $</w:t>
      </w:r>
      <w:r w:rsidR="00B350E2">
        <w:rPr>
          <w:rFonts w:asciiTheme="majorHAnsi" w:hAnsiTheme="majorHAnsi"/>
          <w:sz w:val="24"/>
          <w:szCs w:val="24"/>
        </w:rPr>
        <w:t xml:space="preserve">55,000 </w:t>
      </w:r>
      <w:r w:rsidR="00920F45" w:rsidRPr="00734D22">
        <w:rPr>
          <w:rFonts w:asciiTheme="majorHAnsi" w:hAnsiTheme="majorHAnsi"/>
          <w:sz w:val="24"/>
          <w:szCs w:val="24"/>
        </w:rPr>
        <w:t>in support offered by the Humanities Center</w:t>
      </w:r>
      <w:r w:rsidR="00F25641" w:rsidRPr="00734D22">
        <w:rPr>
          <w:rFonts w:asciiTheme="majorHAnsi" w:hAnsiTheme="majorHAnsi"/>
          <w:sz w:val="24"/>
          <w:szCs w:val="24"/>
        </w:rPr>
        <w:t xml:space="preserve">. </w:t>
      </w:r>
    </w:p>
    <w:p w14:paraId="4B5A8AFA" w14:textId="77777777" w:rsidR="00E770F1" w:rsidRPr="00734D22" w:rsidRDefault="00E770F1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5C94B174" w14:textId="48228408" w:rsidR="009C3F79" w:rsidRDefault="00F25641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</w:rPr>
        <w:t>The principal organizer</w:t>
      </w:r>
      <w:r w:rsidR="0026265A">
        <w:rPr>
          <w:rFonts w:asciiTheme="majorHAnsi" w:hAnsiTheme="majorHAnsi"/>
          <w:sz w:val="24"/>
          <w:szCs w:val="24"/>
        </w:rPr>
        <w:t>/organizing team</w:t>
      </w:r>
      <w:r w:rsidRPr="00734D22">
        <w:rPr>
          <w:rFonts w:asciiTheme="majorHAnsi" w:hAnsiTheme="majorHAnsi"/>
          <w:sz w:val="24"/>
          <w:szCs w:val="24"/>
        </w:rPr>
        <w:t xml:space="preserve"> also</w:t>
      </w:r>
      <w:r w:rsidR="0067737B" w:rsidRPr="00734D22">
        <w:rPr>
          <w:rFonts w:asciiTheme="majorHAnsi" w:hAnsiTheme="majorHAnsi"/>
          <w:sz w:val="24"/>
          <w:szCs w:val="24"/>
        </w:rPr>
        <w:t xml:space="preserve"> generally</w:t>
      </w:r>
      <w:r w:rsidRPr="00734D22">
        <w:rPr>
          <w:rFonts w:asciiTheme="majorHAnsi" w:hAnsiTheme="majorHAnsi"/>
          <w:sz w:val="24"/>
          <w:szCs w:val="24"/>
        </w:rPr>
        <w:t>:</w:t>
      </w:r>
      <w:r w:rsidR="009C3F79" w:rsidRPr="00734D22">
        <w:rPr>
          <w:rFonts w:asciiTheme="majorHAnsi" w:hAnsiTheme="majorHAnsi"/>
          <w:sz w:val="24"/>
          <w:szCs w:val="24"/>
        </w:rPr>
        <w:t xml:space="preserve"> secures event space</w:t>
      </w:r>
      <w:r w:rsidR="00317BC6" w:rsidRPr="00734D22">
        <w:rPr>
          <w:rFonts w:asciiTheme="majorHAnsi" w:hAnsiTheme="majorHAnsi"/>
          <w:sz w:val="24"/>
          <w:szCs w:val="24"/>
        </w:rPr>
        <w:t>s</w:t>
      </w:r>
      <w:r w:rsidR="001A508F" w:rsidRPr="00734D22">
        <w:rPr>
          <w:rFonts w:asciiTheme="majorHAnsi" w:hAnsiTheme="majorHAnsi"/>
          <w:sz w:val="24"/>
          <w:szCs w:val="24"/>
        </w:rPr>
        <w:t>;</w:t>
      </w:r>
      <w:r w:rsidR="009C3F79" w:rsidRPr="00734D22">
        <w:rPr>
          <w:rFonts w:asciiTheme="majorHAnsi" w:hAnsiTheme="majorHAnsi"/>
          <w:sz w:val="24"/>
          <w:szCs w:val="24"/>
        </w:rPr>
        <w:t xml:space="preserve"> oversees technical requirements</w:t>
      </w:r>
      <w:r w:rsidR="00404776" w:rsidRPr="00734D22">
        <w:rPr>
          <w:rFonts w:asciiTheme="majorHAnsi" w:hAnsiTheme="majorHAnsi"/>
          <w:sz w:val="24"/>
          <w:szCs w:val="24"/>
        </w:rPr>
        <w:t xml:space="preserve"> for the various </w:t>
      </w:r>
      <w:r w:rsidR="00142F78" w:rsidRPr="00734D22">
        <w:rPr>
          <w:rFonts w:asciiTheme="majorHAnsi" w:hAnsiTheme="majorHAnsi"/>
          <w:sz w:val="24"/>
          <w:szCs w:val="24"/>
        </w:rPr>
        <w:t>activities</w:t>
      </w:r>
      <w:r w:rsidR="00404776" w:rsidRPr="00734D22">
        <w:rPr>
          <w:rFonts w:asciiTheme="majorHAnsi" w:hAnsiTheme="majorHAnsi"/>
          <w:sz w:val="24"/>
          <w:szCs w:val="24"/>
        </w:rPr>
        <w:t>;</w:t>
      </w:r>
      <w:r w:rsidR="009C3F79" w:rsidRPr="00734D22">
        <w:rPr>
          <w:rFonts w:asciiTheme="majorHAnsi" w:hAnsiTheme="majorHAnsi"/>
          <w:sz w:val="24"/>
          <w:szCs w:val="24"/>
        </w:rPr>
        <w:t xml:space="preserve"> coordinates </w:t>
      </w:r>
      <w:r w:rsidR="00D30CA6" w:rsidRPr="00734D22">
        <w:rPr>
          <w:rFonts w:asciiTheme="majorHAnsi" w:hAnsiTheme="majorHAnsi"/>
          <w:sz w:val="24"/>
          <w:szCs w:val="24"/>
        </w:rPr>
        <w:t xml:space="preserve">with the Watson Professor about </w:t>
      </w:r>
      <w:r w:rsidR="009C3F79" w:rsidRPr="00734D22">
        <w:rPr>
          <w:rFonts w:asciiTheme="majorHAnsi" w:hAnsiTheme="majorHAnsi"/>
          <w:sz w:val="24"/>
          <w:szCs w:val="24"/>
        </w:rPr>
        <w:t>travel to Syracuse</w:t>
      </w:r>
      <w:r w:rsidR="006C1778">
        <w:rPr>
          <w:rFonts w:asciiTheme="majorHAnsi" w:hAnsiTheme="majorHAnsi"/>
          <w:sz w:val="24"/>
          <w:szCs w:val="24"/>
        </w:rPr>
        <w:t>; determines</w:t>
      </w:r>
      <w:r w:rsidR="00C33434" w:rsidRPr="00734D22">
        <w:rPr>
          <w:rFonts w:asciiTheme="majorHAnsi" w:hAnsiTheme="majorHAnsi"/>
          <w:sz w:val="24"/>
          <w:szCs w:val="24"/>
        </w:rPr>
        <w:t xml:space="preserve"> honorari</w:t>
      </w:r>
      <w:r w:rsidR="00AF6D91">
        <w:rPr>
          <w:rFonts w:asciiTheme="majorHAnsi" w:hAnsiTheme="majorHAnsi"/>
          <w:sz w:val="24"/>
          <w:szCs w:val="24"/>
        </w:rPr>
        <w:t>a</w:t>
      </w:r>
      <w:r w:rsidR="00C33434" w:rsidRPr="00734D22">
        <w:rPr>
          <w:rFonts w:asciiTheme="majorHAnsi" w:hAnsiTheme="majorHAnsi"/>
          <w:sz w:val="24"/>
          <w:szCs w:val="24"/>
        </w:rPr>
        <w:t xml:space="preserve"> </w:t>
      </w:r>
      <w:r w:rsidR="00751443">
        <w:rPr>
          <w:rFonts w:asciiTheme="majorHAnsi" w:hAnsiTheme="majorHAnsi"/>
          <w:sz w:val="24"/>
          <w:szCs w:val="24"/>
        </w:rPr>
        <w:t xml:space="preserve">amounts and arranges for </w:t>
      </w:r>
      <w:r w:rsidR="0017117E">
        <w:rPr>
          <w:rFonts w:asciiTheme="majorHAnsi" w:hAnsiTheme="majorHAnsi"/>
          <w:sz w:val="24"/>
          <w:szCs w:val="24"/>
        </w:rPr>
        <w:t xml:space="preserve">honorarium </w:t>
      </w:r>
      <w:r w:rsidR="00C33434" w:rsidRPr="00734D22">
        <w:rPr>
          <w:rFonts w:asciiTheme="majorHAnsi" w:hAnsiTheme="majorHAnsi"/>
          <w:sz w:val="24"/>
          <w:szCs w:val="24"/>
        </w:rPr>
        <w:t>payments and any reimbursements</w:t>
      </w:r>
      <w:r w:rsidR="00DF7986" w:rsidRPr="00734D22">
        <w:rPr>
          <w:rFonts w:asciiTheme="majorHAnsi" w:hAnsiTheme="majorHAnsi"/>
          <w:sz w:val="24"/>
          <w:szCs w:val="24"/>
        </w:rPr>
        <w:t>;</w:t>
      </w:r>
      <w:r w:rsidR="009C3F79" w:rsidRPr="00734D22">
        <w:rPr>
          <w:rFonts w:asciiTheme="majorHAnsi" w:hAnsiTheme="majorHAnsi"/>
          <w:sz w:val="24"/>
          <w:szCs w:val="24"/>
        </w:rPr>
        <w:t xml:space="preserve"> and </w:t>
      </w:r>
      <w:r w:rsidR="00F56125" w:rsidRPr="00734D22">
        <w:rPr>
          <w:rFonts w:asciiTheme="majorHAnsi" w:hAnsiTheme="majorHAnsi"/>
          <w:sz w:val="24"/>
          <w:szCs w:val="24"/>
        </w:rPr>
        <w:t>assumes</w:t>
      </w:r>
      <w:r w:rsidR="00157455" w:rsidRPr="00734D22">
        <w:rPr>
          <w:rFonts w:asciiTheme="majorHAnsi" w:hAnsiTheme="majorHAnsi"/>
          <w:sz w:val="24"/>
          <w:szCs w:val="24"/>
        </w:rPr>
        <w:t xml:space="preserve"> </w:t>
      </w:r>
      <w:r w:rsidR="009C3F79" w:rsidRPr="00734D22">
        <w:rPr>
          <w:rFonts w:asciiTheme="majorHAnsi" w:hAnsiTheme="majorHAnsi"/>
          <w:sz w:val="24"/>
          <w:szCs w:val="24"/>
        </w:rPr>
        <w:t xml:space="preserve">general hosting duties </w:t>
      </w:r>
      <w:r w:rsidR="00DB79E4">
        <w:rPr>
          <w:rFonts w:asciiTheme="majorHAnsi" w:hAnsiTheme="majorHAnsi"/>
          <w:sz w:val="24"/>
          <w:szCs w:val="24"/>
        </w:rPr>
        <w:t>during the guest’s residency.</w:t>
      </w:r>
    </w:p>
    <w:p w14:paraId="48540F3C" w14:textId="77777777" w:rsidR="00410D3A" w:rsidRDefault="00410D3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3D2D6B73" w14:textId="274BE9F5" w:rsidR="00410D3A" w:rsidRPr="00734D22" w:rsidRDefault="00410D3A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Your chair</w:t>
      </w:r>
      <w:r w:rsidR="00D526D1">
        <w:rPr>
          <w:rFonts w:asciiTheme="majorHAnsi" w:hAnsiTheme="majorHAnsi"/>
          <w:sz w:val="24"/>
          <w:szCs w:val="24"/>
        </w:rPr>
        <w:t xml:space="preserve"> /</w:t>
      </w:r>
      <w:r>
        <w:rPr>
          <w:rFonts w:asciiTheme="majorHAnsi" w:hAnsiTheme="majorHAnsi"/>
          <w:sz w:val="24"/>
          <w:szCs w:val="24"/>
        </w:rPr>
        <w:t xml:space="preserve"> program director </w:t>
      </w:r>
      <w:r w:rsidR="003C0E76">
        <w:rPr>
          <w:rFonts w:asciiTheme="majorHAnsi" w:hAnsiTheme="majorHAnsi"/>
          <w:sz w:val="24"/>
          <w:szCs w:val="24"/>
        </w:rPr>
        <w:t>and/</w:t>
      </w:r>
      <w:r>
        <w:rPr>
          <w:rFonts w:asciiTheme="majorHAnsi" w:hAnsiTheme="majorHAnsi"/>
          <w:sz w:val="24"/>
          <w:szCs w:val="24"/>
        </w:rPr>
        <w:t xml:space="preserve">or </w:t>
      </w:r>
      <w:r w:rsidR="003C0E76">
        <w:rPr>
          <w:rFonts w:asciiTheme="majorHAnsi" w:hAnsiTheme="majorHAnsi"/>
          <w:sz w:val="24"/>
          <w:szCs w:val="24"/>
        </w:rPr>
        <w:t xml:space="preserve">other </w:t>
      </w:r>
      <w:r>
        <w:rPr>
          <w:rFonts w:asciiTheme="majorHAnsi" w:hAnsiTheme="majorHAnsi"/>
          <w:sz w:val="24"/>
          <w:szCs w:val="24"/>
        </w:rPr>
        <w:t>applicable leadership within your unit should be</w:t>
      </w:r>
      <w:r w:rsidR="003C0E76">
        <w:rPr>
          <w:rFonts w:asciiTheme="majorHAnsi" w:hAnsiTheme="majorHAnsi"/>
          <w:sz w:val="24"/>
          <w:szCs w:val="24"/>
        </w:rPr>
        <w:t xml:space="preserve"> aware of, and</w:t>
      </w:r>
      <w:r>
        <w:rPr>
          <w:rFonts w:asciiTheme="majorHAnsi" w:hAnsiTheme="majorHAnsi"/>
          <w:sz w:val="24"/>
          <w:szCs w:val="24"/>
        </w:rPr>
        <w:t xml:space="preserve"> willing to support</w:t>
      </w:r>
      <w:r w:rsidR="003C0E7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your pursuit of t</w:t>
      </w:r>
      <w:r w:rsidR="003C0E76">
        <w:rPr>
          <w:rFonts w:asciiTheme="majorHAnsi" w:hAnsiTheme="majorHAnsi"/>
          <w:sz w:val="24"/>
          <w:szCs w:val="24"/>
        </w:rPr>
        <w:t xml:space="preserve">his project. </w:t>
      </w:r>
      <w:r w:rsidR="00D526D1">
        <w:rPr>
          <w:rFonts w:asciiTheme="majorHAnsi" w:hAnsiTheme="majorHAnsi"/>
          <w:sz w:val="24"/>
          <w:szCs w:val="24"/>
        </w:rPr>
        <w:t>Departmental</w:t>
      </w:r>
      <w:r w:rsidR="003C0E76">
        <w:rPr>
          <w:rFonts w:asciiTheme="majorHAnsi" w:hAnsiTheme="majorHAnsi"/>
          <w:sz w:val="24"/>
          <w:szCs w:val="24"/>
        </w:rPr>
        <w:t xml:space="preserve"> approval </w:t>
      </w:r>
      <w:r w:rsidR="00D526D1">
        <w:rPr>
          <w:rFonts w:asciiTheme="majorHAnsi" w:hAnsiTheme="majorHAnsi"/>
          <w:sz w:val="24"/>
          <w:szCs w:val="24"/>
        </w:rPr>
        <w:t>may</w:t>
      </w:r>
      <w:r w:rsidR="003C0E76">
        <w:rPr>
          <w:rFonts w:asciiTheme="majorHAnsi" w:hAnsiTheme="majorHAnsi"/>
          <w:sz w:val="24"/>
          <w:szCs w:val="24"/>
        </w:rPr>
        <w:t xml:space="preserve"> be required </w:t>
      </w:r>
      <w:r w:rsidR="00D526D1">
        <w:rPr>
          <w:rFonts w:asciiTheme="majorHAnsi" w:hAnsiTheme="majorHAnsi"/>
          <w:sz w:val="24"/>
          <w:szCs w:val="24"/>
        </w:rPr>
        <w:t>before</w:t>
      </w:r>
      <w:r w:rsidR="003C0E76">
        <w:rPr>
          <w:rFonts w:asciiTheme="majorHAnsi" w:hAnsiTheme="majorHAnsi"/>
          <w:sz w:val="24"/>
          <w:szCs w:val="24"/>
        </w:rPr>
        <w:t xml:space="preserve"> accepting any awarded funds.</w:t>
      </w:r>
    </w:p>
    <w:p w14:paraId="4F689B43" w14:textId="77777777" w:rsidR="009C3F79" w:rsidRPr="00734D22" w:rsidRDefault="009C3F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B19374C" w14:textId="77777777" w:rsidR="009C3F79" w:rsidRPr="00734D22" w:rsidRDefault="009C3F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16B5646" w14:textId="77777777" w:rsidR="009C3F79" w:rsidRPr="00734D22" w:rsidRDefault="009C3F7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>Upon commitment:</w:t>
      </w:r>
      <w:r w:rsidRPr="00734D22">
        <w:rPr>
          <w:rFonts w:asciiTheme="majorHAnsi" w:hAnsiTheme="majorHAnsi"/>
          <w:sz w:val="24"/>
          <w:szCs w:val="24"/>
        </w:rPr>
        <w:t xml:space="preserve"> </w:t>
      </w:r>
    </w:p>
    <w:p w14:paraId="5DD9720D" w14:textId="77777777" w:rsidR="009C3F79" w:rsidRPr="00C81750" w:rsidRDefault="009C3F79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44FC7DDB" w14:textId="22B8AD3E" w:rsidR="00372DEB" w:rsidRPr="00734D22" w:rsidRDefault="009C3F79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734D22">
        <w:rPr>
          <w:rFonts w:asciiTheme="majorHAnsi" w:hAnsiTheme="majorHAnsi"/>
          <w:sz w:val="24"/>
          <w:szCs w:val="24"/>
        </w:rPr>
        <w:t xml:space="preserve">An initial planning meeting between </w:t>
      </w:r>
      <w:r w:rsidR="004924CF" w:rsidRPr="00734D22">
        <w:rPr>
          <w:rFonts w:asciiTheme="majorHAnsi" w:hAnsiTheme="majorHAnsi"/>
          <w:sz w:val="24"/>
          <w:szCs w:val="24"/>
        </w:rPr>
        <w:t xml:space="preserve">the </w:t>
      </w:r>
      <w:r w:rsidRPr="00734D22">
        <w:rPr>
          <w:rFonts w:asciiTheme="majorHAnsi" w:hAnsiTheme="majorHAnsi"/>
          <w:sz w:val="24"/>
          <w:szCs w:val="24"/>
        </w:rPr>
        <w:t xml:space="preserve">principal organizer(s) and </w:t>
      </w:r>
      <w:r w:rsidR="004E2E9B">
        <w:rPr>
          <w:rFonts w:asciiTheme="majorHAnsi" w:hAnsiTheme="majorHAnsi"/>
          <w:sz w:val="24"/>
          <w:szCs w:val="24"/>
        </w:rPr>
        <w:t>Humanities Center</w:t>
      </w:r>
      <w:r w:rsidR="004E2E9B" w:rsidRPr="00734D22">
        <w:rPr>
          <w:rFonts w:asciiTheme="majorHAnsi" w:hAnsiTheme="majorHAnsi"/>
          <w:sz w:val="24"/>
          <w:szCs w:val="24"/>
        </w:rPr>
        <w:t xml:space="preserve"> </w:t>
      </w:r>
      <w:r w:rsidRPr="00734D22">
        <w:rPr>
          <w:rFonts w:asciiTheme="majorHAnsi" w:hAnsiTheme="majorHAnsi"/>
          <w:sz w:val="24"/>
          <w:szCs w:val="24"/>
        </w:rPr>
        <w:t>staff will outline necessary duties and responsible parties</w:t>
      </w:r>
      <w:r w:rsidR="0077344B">
        <w:rPr>
          <w:rFonts w:asciiTheme="majorHAnsi" w:hAnsiTheme="majorHAnsi"/>
          <w:sz w:val="24"/>
          <w:szCs w:val="24"/>
        </w:rPr>
        <w:t>. An initial budget review</w:t>
      </w:r>
      <w:r w:rsidR="00644823" w:rsidRPr="00734D22">
        <w:rPr>
          <w:rFonts w:asciiTheme="majorHAnsi" w:hAnsiTheme="majorHAnsi"/>
          <w:sz w:val="24"/>
          <w:szCs w:val="24"/>
        </w:rPr>
        <w:t xml:space="preserve"> </w:t>
      </w:r>
      <w:r w:rsidR="00B07C41">
        <w:rPr>
          <w:rFonts w:asciiTheme="majorHAnsi" w:hAnsiTheme="majorHAnsi"/>
          <w:sz w:val="24"/>
          <w:szCs w:val="24"/>
        </w:rPr>
        <w:t xml:space="preserve">and </w:t>
      </w:r>
      <w:r w:rsidR="00FD0F90">
        <w:rPr>
          <w:rFonts w:asciiTheme="majorHAnsi" w:hAnsiTheme="majorHAnsi"/>
          <w:sz w:val="24"/>
          <w:szCs w:val="24"/>
        </w:rPr>
        <w:t>program schedule brainstorming</w:t>
      </w:r>
      <w:r w:rsidR="00B07C41">
        <w:rPr>
          <w:rFonts w:asciiTheme="majorHAnsi" w:hAnsiTheme="majorHAnsi"/>
          <w:sz w:val="24"/>
          <w:szCs w:val="24"/>
        </w:rPr>
        <w:t xml:space="preserve"> </w:t>
      </w:r>
      <w:r w:rsidR="00644823" w:rsidRPr="00734D22">
        <w:rPr>
          <w:rFonts w:asciiTheme="majorHAnsi" w:hAnsiTheme="majorHAnsi"/>
          <w:sz w:val="24"/>
          <w:szCs w:val="24"/>
        </w:rPr>
        <w:t xml:space="preserve">will also be part of </w:t>
      </w:r>
      <w:r w:rsidR="00F6757C">
        <w:rPr>
          <w:rFonts w:asciiTheme="majorHAnsi" w:hAnsiTheme="majorHAnsi"/>
          <w:sz w:val="24"/>
          <w:szCs w:val="24"/>
        </w:rPr>
        <w:t xml:space="preserve">our </w:t>
      </w:r>
      <w:r w:rsidR="00264A2F">
        <w:rPr>
          <w:rFonts w:asciiTheme="majorHAnsi" w:hAnsiTheme="majorHAnsi"/>
          <w:sz w:val="24"/>
          <w:szCs w:val="24"/>
        </w:rPr>
        <w:t>early</w:t>
      </w:r>
      <w:r w:rsidR="00264A2F" w:rsidRPr="00734D22">
        <w:rPr>
          <w:rFonts w:asciiTheme="majorHAnsi" w:hAnsiTheme="majorHAnsi"/>
          <w:sz w:val="24"/>
          <w:szCs w:val="24"/>
        </w:rPr>
        <w:t xml:space="preserve"> </w:t>
      </w:r>
      <w:r w:rsidR="004E2E9B">
        <w:rPr>
          <w:rFonts w:asciiTheme="majorHAnsi" w:hAnsiTheme="majorHAnsi"/>
          <w:sz w:val="24"/>
          <w:szCs w:val="24"/>
        </w:rPr>
        <w:t>planning st</w:t>
      </w:r>
      <w:r w:rsidR="00F6757C">
        <w:rPr>
          <w:rFonts w:asciiTheme="majorHAnsi" w:hAnsiTheme="majorHAnsi"/>
          <w:sz w:val="24"/>
          <w:szCs w:val="24"/>
        </w:rPr>
        <w:t>eps</w:t>
      </w:r>
      <w:r w:rsidR="00394416">
        <w:rPr>
          <w:rFonts w:asciiTheme="majorHAnsi" w:hAnsiTheme="majorHAnsi"/>
          <w:sz w:val="24"/>
          <w:szCs w:val="24"/>
        </w:rPr>
        <w:t xml:space="preserve">. </w:t>
      </w:r>
      <w:r w:rsidR="00DC784C">
        <w:rPr>
          <w:rFonts w:asciiTheme="majorHAnsi" w:hAnsiTheme="majorHAnsi"/>
          <w:sz w:val="24"/>
          <w:szCs w:val="24"/>
        </w:rPr>
        <w:t>Later planning stages will require confirming</w:t>
      </w:r>
      <w:r w:rsidR="00052AAB">
        <w:rPr>
          <w:rFonts w:asciiTheme="majorHAnsi" w:hAnsiTheme="majorHAnsi"/>
          <w:sz w:val="24"/>
          <w:szCs w:val="24"/>
        </w:rPr>
        <w:t xml:space="preserve"> </w:t>
      </w:r>
      <w:r w:rsidR="00394416">
        <w:rPr>
          <w:rFonts w:asciiTheme="majorHAnsi" w:hAnsiTheme="majorHAnsi"/>
          <w:sz w:val="24"/>
          <w:szCs w:val="24"/>
        </w:rPr>
        <w:t>details</w:t>
      </w:r>
      <w:r w:rsidR="00DC784C">
        <w:rPr>
          <w:rFonts w:asciiTheme="majorHAnsi" w:hAnsiTheme="majorHAnsi"/>
          <w:sz w:val="24"/>
          <w:szCs w:val="24"/>
        </w:rPr>
        <w:t xml:space="preserve"> and descriptions</w:t>
      </w:r>
      <w:r w:rsidR="00394416">
        <w:rPr>
          <w:rFonts w:asciiTheme="majorHAnsi" w:hAnsiTheme="majorHAnsi"/>
          <w:sz w:val="24"/>
          <w:szCs w:val="24"/>
        </w:rPr>
        <w:t xml:space="preserve"> for </w:t>
      </w:r>
      <w:r w:rsidR="00052AAB">
        <w:rPr>
          <w:rFonts w:asciiTheme="majorHAnsi" w:hAnsiTheme="majorHAnsi"/>
          <w:sz w:val="24"/>
          <w:szCs w:val="24"/>
        </w:rPr>
        <w:t>all the</w:t>
      </w:r>
      <w:r w:rsidR="00394416">
        <w:rPr>
          <w:rFonts w:asciiTheme="majorHAnsi" w:hAnsiTheme="majorHAnsi"/>
          <w:sz w:val="24"/>
          <w:szCs w:val="24"/>
        </w:rPr>
        <w:t xml:space="preserve"> public events of the Watson Professor residency </w:t>
      </w:r>
      <w:r w:rsidR="00DC784C">
        <w:rPr>
          <w:rFonts w:asciiTheme="majorHAnsi" w:hAnsiTheme="majorHAnsi"/>
          <w:sz w:val="24"/>
          <w:szCs w:val="24"/>
        </w:rPr>
        <w:t>to meet</w:t>
      </w:r>
      <w:r w:rsidR="00B07C41">
        <w:rPr>
          <w:rFonts w:asciiTheme="majorHAnsi" w:hAnsiTheme="majorHAnsi"/>
          <w:sz w:val="24"/>
          <w:szCs w:val="24"/>
        </w:rPr>
        <w:t xml:space="preserve"> </w:t>
      </w:r>
      <w:r w:rsidR="00516ADC">
        <w:rPr>
          <w:rFonts w:asciiTheme="majorHAnsi" w:hAnsiTheme="majorHAnsi"/>
          <w:sz w:val="24"/>
          <w:szCs w:val="24"/>
        </w:rPr>
        <w:t xml:space="preserve">the </w:t>
      </w:r>
      <w:r w:rsidR="004778A0" w:rsidRPr="00734D22">
        <w:rPr>
          <w:rFonts w:asciiTheme="majorHAnsi" w:hAnsiTheme="majorHAnsi"/>
          <w:sz w:val="24"/>
          <w:szCs w:val="24"/>
        </w:rPr>
        <w:t>Center</w:t>
      </w:r>
      <w:r w:rsidR="0077344B">
        <w:rPr>
          <w:rFonts w:asciiTheme="majorHAnsi" w:hAnsiTheme="majorHAnsi"/>
          <w:sz w:val="24"/>
          <w:szCs w:val="24"/>
        </w:rPr>
        <w:t xml:space="preserve">’s </w:t>
      </w:r>
      <w:r w:rsidR="00DC784C">
        <w:rPr>
          <w:rFonts w:asciiTheme="majorHAnsi" w:hAnsiTheme="majorHAnsi"/>
          <w:sz w:val="24"/>
          <w:szCs w:val="24"/>
        </w:rPr>
        <w:t xml:space="preserve">publicity </w:t>
      </w:r>
      <w:r w:rsidR="0077344B">
        <w:rPr>
          <w:rFonts w:asciiTheme="majorHAnsi" w:hAnsiTheme="majorHAnsi"/>
          <w:sz w:val="24"/>
          <w:szCs w:val="24"/>
        </w:rPr>
        <w:t>design and print</w:t>
      </w:r>
      <w:r w:rsidR="00DC784C">
        <w:rPr>
          <w:rFonts w:asciiTheme="majorHAnsi" w:hAnsiTheme="majorHAnsi"/>
          <w:sz w:val="24"/>
          <w:szCs w:val="24"/>
        </w:rPr>
        <w:t>ing</w:t>
      </w:r>
      <w:r w:rsidR="0077344B">
        <w:rPr>
          <w:rFonts w:asciiTheme="majorHAnsi" w:hAnsiTheme="majorHAnsi"/>
          <w:sz w:val="24"/>
          <w:szCs w:val="24"/>
        </w:rPr>
        <w:t xml:space="preserve"> deadlines</w:t>
      </w:r>
      <w:r w:rsidR="00B07C41">
        <w:rPr>
          <w:rFonts w:asciiTheme="majorHAnsi" w:hAnsiTheme="majorHAnsi"/>
          <w:sz w:val="24"/>
          <w:szCs w:val="24"/>
        </w:rPr>
        <w:t>.</w:t>
      </w:r>
      <w:r w:rsidR="00D34A2A" w:rsidRPr="00734D22">
        <w:rPr>
          <w:rFonts w:asciiTheme="majorHAnsi" w:hAnsiTheme="majorHAnsi"/>
          <w:sz w:val="24"/>
          <w:szCs w:val="24"/>
        </w:rPr>
        <w:t xml:space="preserve"> </w:t>
      </w:r>
      <w:r w:rsidRPr="00734D22">
        <w:rPr>
          <w:rFonts w:asciiTheme="majorHAnsi" w:hAnsiTheme="majorHAnsi"/>
          <w:sz w:val="24"/>
          <w:szCs w:val="24"/>
        </w:rPr>
        <w:t xml:space="preserve">The </w:t>
      </w:r>
      <w:r w:rsidR="00C6700B">
        <w:rPr>
          <w:rFonts w:asciiTheme="majorHAnsi" w:hAnsiTheme="majorHAnsi"/>
          <w:sz w:val="24"/>
          <w:szCs w:val="24"/>
        </w:rPr>
        <w:t xml:space="preserve">Humanities Center </w:t>
      </w:r>
      <w:r w:rsidRPr="00734D22">
        <w:rPr>
          <w:rFonts w:asciiTheme="majorHAnsi" w:hAnsiTheme="majorHAnsi"/>
          <w:sz w:val="24"/>
          <w:szCs w:val="24"/>
        </w:rPr>
        <w:t>also request</w:t>
      </w:r>
      <w:r w:rsidR="00DC784C">
        <w:rPr>
          <w:rFonts w:asciiTheme="majorHAnsi" w:hAnsiTheme="majorHAnsi"/>
          <w:sz w:val="24"/>
          <w:szCs w:val="24"/>
        </w:rPr>
        <w:t>s</w:t>
      </w:r>
      <w:r w:rsidRPr="00734D22">
        <w:rPr>
          <w:rFonts w:asciiTheme="majorHAnsi" w:hAnsiTheme="majorHAnsi"/>
          <w:sz w:val="24"/>
          <w:szCs w:val="24"/>
        </w:rPr>
        <w:t xml:space="preserve"> post-event feedback on attendance, outcomes, testimonials, etc.</w:t>
      </w:r>
    </w:p>
    <w:p w14:paraId="0344C8E3" w14:textId="77777777" w:rsidR="00372DEB" w:rsidRPr="00734D22" w:rsidRDefault="00372DEB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14:paraId="6374708A" w14:textId="77777777" w:rsidR="003536CF" w:rsidRDefault="003536C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0EB28B3" w14:textId="3F2E21BC" w:rsidR="00EB5B33" w:rsidRPr="00734D22" w:rsidRDefault="00372D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34D22">
        <w:rPr>
          <w:rFonts w:asciiTheme="majorHAnsi" w:hAnsiTheme="majorHAnsi"/>
          <w:b/>
          <w:sz w:val="24"/>
          <w:szCs w:val="24"/>
        </w:rPr>
        <w:t>Thank you for your submission!</w:t>
      </w:r>
      <w:r w:rsidR="00E7031C">
        <w:rPr>
          <w:rFonts w:asciiTheme="majorHAnsi" w:hAnsiTheme="majorHAnsi"/>
          <w:b/>
          <w:sz w:val="24"/>
          <w:szCs w:val="24"/>
        </w:rPr>
        <w:t xml:space="preserve"> Following internal review, we will be in touch with any questions, decisions, and / or </w:t>
      </w:r>
      <w:r w:rsidR="00172F4C">
        <w:rPr>
          <w:rFonts w:asciiTheme="majorHAnsi" w:hAnsiTheme="majorHAnsi"/>
          <w:b/>
          <w:sz w:val="24"/>
          <w:szCs w:val="24"/>
        </w:rPr>
        <w:t>next steps</w:t>
      </w:r>
      <w:r w:rsidR="00E7031C">
        <w:rPr>
          <w:rFonts w:asciiTheme="majorHAnsi" w:hAnsiTheme="majorHAnsi"/>
          <w:b/>
          <w:sz w:val="24"/>
          <w:szCs w:val="24"/>
        </w:rPr>
        <w:t>.</w:t>
      </w:r>
    </w:p>
    <w:p w14:paraId="16A972BA" w14:textId="77777777" w:rsidR="00EB5B33" w:rsidRPr="00864A17" w:rsidRDefault="00EB5B33">
      <w:pPr>
        <w:spacing w:after="0" w:line="240" w:lineRule="auto"/>
        <w:ind w:left="-180"/>
        <w:rPr>
          <w:b/>
          <w:sz w:val="23"/>
          <w:szCs w:val="23"/>
        </w:rPr>
      </w:pPr>
    </w:p>
    <w:p w14:paraId="17703D3D" w14:textId="77777777" w:rsidR="009E1DC1" w:rsidRPr="00864A17" w:rsidRDefault="009E1DC1">
      <w:pPr>
        <w:spacing w:after="0" w:line="240" w:lineRule="auto"/>
        <w:contextualSpacing/>
        <w:rPr>
          <w:b/>
          <w:sz w:val="24"/>
          <w:szCs w:val="24"/>
        </w:rPr>
      </w:pPr>
    </w:p>
    <w:sectPr w:rsidR="009E1DC1" w:rsidRPr="00864A17" w:rsidSect="00797C51">
      <w:type w:val="continuous"/>
      <w:pgSz w:w="12240" w:h="15840"/>
      <w:pgMar w:top="873" w:right="1080" w:bottom="1080" w:left="1080" w:header="695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D1AC" w14:textId="77777777" w:rsidR="0098126A" w:rsidRDefault="0098126A" w:rsidP="00131D66">
      <w:pPr>
        <w:spacing w:after="0" w:line="240" w:lineRule="auto"/>
      </w:pPr>
      <w:r>
        <w:separator/>
      </w:r>
    </w:p>
  </w:endnote>
  <w:endnote w:type="continuationSeparator" w:id="0">
    <w:p w14:paraId="0C94CBC1" w14:textId="77777777" w:rsidR="0098126A" w:rsidRDefault="0098126A" w:rsidP="0013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erman Serif Bold Italic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Sherman Sans Book">
    <w:panose1 w:val="00000000000000000000"/>
    <w:charset w:val="00"/>
    <w:family w:val="modern"/>
    <w:notTrueType/>
    <w:pitch w:val="variable"/>
    <w:sig w:usb0="A000003F" w:usb1="42000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</w:rPr>
      <w:id w:val="1305583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2D86F" w14:textId="5B937EBC" w:rsidR="00A82D95" w:rsidRPr="008326CB" w:rsidRDefault="00A82D95">
        <w:pPr>
          <w:pStyle w:val="Footer"/>
          <w:jc w:val="right"/>
          <w:rPr>
            <w:rFonts w:asciiTheme="majorHAnsi" w:hAnsiTheme="majorHAnsi"/>
          </w:rPr>
        </w:pPr>
        <w:r w:rsidRPr="008326CB">
          <w:rPr>
            <w:rFonts w:asciiTheme="majorHAnsi" w:hAnsiTheme="majorHAnsi"/>
          </w:rPr>
          <w:fldChar w:fldCharType="begin"/>
        </w:r>
        <w:r w:rsidRPr="008326CB">
          <w:rPr>
            <w:rFonts w:asciiTheme="majorHAnsi" w:hAnsiTheme="majorHAnsi"/>
          </w:rPr>
          <w:instrText xml:space="preserve"> PAGE   \* MERGEFORMAT </w:instrText>
        </w:r>
        <w:r w:rsidRPr="008326CB">
          <w:rPr>
            <w:rFonts w:asciiTheme="majorHAnsi" w:hAnsiTheme="majorHAnsi"/>
          </w:rPr>
          <w:fldChar w:fldCharType="separate"/>
        </w:r>
        <w:r w:rsidR="00815E43">
          <w:rPr>
            <w:rFonts w:asciiTheme="majorHAnsi" w:hAnsiTheme="majorHAnsi"/>
            <w:noProof/>
          </w:rPr>
          <w:t>6</w:t>
        </w:r>
        <w:r w:rsidRPr="008326CB">
          <w:rPr>
            <w:rFonts w:asciiTheme="majorHAnsi" w:hAnsiTheme="majorHAnsi"/>
            <w:noProof/>
          </w:rPr>
          <w:fldChar w:fldCharType="end"/>
        </w:r>
      </w:p>
    </w:sdtContent>
  </w:sdt>
  <w:p w14:paraId="3645F8CF" w14:textId="77777777" w:rsidR="00A82D95" w:rsidRPr="008326CB" w:rsidRDefault="00A82D95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6790" w14:textId="77777777" w:rsidR="0098126A" w:rsidRDefault="0098126A" w:rsidP="00131D66">
      <w:pPr>
        <w:spacing w:after="0" w:line="240" w:lineRule="auto"/>
      </w:pPr>
      <w:r>
        <w:separator/>
      </w:r>
    </w:p>
  </w:footnote>
  <w:footnote w:type="continuationSeparator" w:id="0">
    <w:p w14:paraId="5F6CD1AA" w14:textId="77777777" w:rsidR="0098126A" w:rsidRDefault="0098126A" w:rsidP="0013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FBCE" w14:textId="0011A1D2" w:rsidR="00A82D95" w:rsidRDefault="00A82D95" w:rsidP="00EA51CF">
    <w:pPr>
      <w:pStyle w:val="Header"/>
      <w:ind w:left="-274"/>
      <w:jc w:val="center"/>
    </w:pPr>
    <w:r>
      <w:rPr>
        <w:color w:val="808080" w:themeColor="background1" w:themeShade="80"/>
      </w:rPr>
      <w:t>Jeannette K. Watson Distinguished Visiting Professor Proposal</w:t>
    </w:r>
    <w:r w:rsidRPr="00DD51E4">
      <w:rPr>
        <w:color w:val="808080" w:themeColor="background1" w:themeShade="80"/>
      </w:rPr>
      <w:t xml:space="preserve">   </w:t>
    </w:r>
    <w:r w:rsidRPr="00735E66">
      <w:rPr>
        <w:b/>
        <w:color w:val="808080" w:themeColor="background1" w:themeShade="80"/>
      </w:rPr>
      <w:t>DUE: NOON, FRI</w:t>
    </w:r>
    <w:r>
      <w:rPr>
        <w:b/>
        <w:color w:val="808080" w:themeColor="background1" w:themeShade="80"/>
      </w:rPr>
      <w:t>DAY</w:t>
    </w:r>
    <w:r w:rsidRPr="00735E66">
      <w:rPr>
        <w:b/>
        <w:color w:val="808080" w:themeColor="background1" w:themeShade="80"/>
      </w:rPr>
      <w:t xml:space="preserve"> </w:t>
    </w:r>
    <w:r w:rsidR="00882724">
      <w:rPr>
        <w:b/>
        <w:color w:val="808080" w:themeColor="background1" w:themeShade="80"/>
      </w:rPr>
      <w:t>November 1</w:t>
    </w:r>
    <w:r w:rsidR="001B46A7">
      <w:rPr>
        <w:b/>
        <w:color w:val="808080" w:themeColor="background1" w:themeShade="80"/>
      </w:rPr>
      <w:t>, 202</w:t>
    </w:r>
    <w:r w:rsidR="00882724">
      <w:rPr>
        <w:b/>
        <w:color w:val="808080" w:themeColor="background1" w:themeShade="80"/>
      </w:rPr>
      <w:t>4</w:t>
    </w:r>
    <w:r w:rsidRPr="00DD51E4">
      <w:rPr>
        <w:color w:val="808080" w:themeColor="background1" w:themeShade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A3C"/>
    <w:multiLevelType w:val="hybridMultilevel"/>
    <w:tmpl w:val="579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3C8"/>
    <w:multiLevelType w:val="hybridMultilevel"/>
    <w:tmpl w:val="A56252F0"/>
    <w:lvl w:ilvl="0" w:tplc="147AF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702CF"/>
    <w:multiLevelType w:val="hybridMultilevel"/>
    <w:tmpl w:val="314456A4"/>
    <w:lvl w:ilvl="0" w:tplc="52DE6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131"/>
    <w:multiLevelType w:val="hybridMultilevel"/>
    <w:tmpl w:val="D944B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D7103"/>
    <w:multiLevelType w:val="hybridMultilevel"/>
    <w:tmpl w:val="85BAD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EA6D36"/>
    <w:multiLevelType w:val="hybridMultilevel"/>
    <w:tmpl w:val="EB0EF7B6"/>
    <w:lvl w:ilvl="0" w:tplc="81E0F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C3E"/>
    <w:multiLevelType w:val="hybridMultilevel"/>
    <w:tmpl w:val="54EE8BFC"/>
    <w:lvl w:ilvl="0" w:tplc="A6C0A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E64E5"/>
    <w:multiLevelType w:val="hybridMultilevel"/>
    <w:tmpl w:val="FCB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198D"/>
    <w:multiLevelType w:val="hybridMultilevel"/>
    <w:tmpl w:val="C49E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745B"/>
    <w:multiLevelType w:val="hybridMultilevel"/>
    <w:tmpl w:val="440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10901"/>
    <w:multiLevelType w:val="hybridMultilevel"/>
    <w:tmpl w:val="3AA8C3EA"/>
    <w:lvl w:ilvl="0" w:tplc="9A0AD8B0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0538C"/>
    <w:multiLevelType w:val="hybridMultilevel"/>
    <w:tmpl w:val="118466B8"/>
    <w:lvl w:ilvl="0" w:tplc="3F40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88316E"/>
    <w:multiLevelType w:val="hybridMultilevel"/>
    <w:tmpl w:val="43E4CCE6"/>
    <w:lvl w:ilvl="0" w:tplc="1996D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D1C99"/>
    <w:multiLevelType w:val="hybridMultilevel"/>
    <w:tmpl w:val="A060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630905">
    <w:abstractNumId w:val="13"/>
  </w:num>
  <w:num w:numId="2" w16cid:durableId="395859971">
    <w:abstractNumId w:val="9"/>
  </w:num>
  <w:num w:numId="3" w16cid:durableId="1990818437">
    <w:abstractNumId w:val="0"/>
  </w:num>
  <w:num w:numId="4" w16cid:durableId="897014517">
    <w:abstractNumId w:val="3"/>
  </w:num>
  <w:num w:numId="5" w16cid:durableId="998460697">
    <w:abstractNumId w:val="11"/>
  </w:num>
  <w:num w:numId="6" w16cid:durableId="288324142">
    <w:abstractNumId w:val="4"/>
  </w:num>
  <w:num w:numId="7" w16cid:durableId="1525442326">
    <w:abstractNumId w:val="6"/>
  </w:num>
  <w:num w:numId="8" w16cid:durableId="522668031">
    <w:abstractNumId w:val="5"/>
  </w:num>
  <w:num w:numId="9" w16cid:durableId="524951572">
    <w:abstractNumId w:val="8"/>
  </w:num>
  <w:num w:numId="10" w16cid:durableId="387195182">
    <w:abstractNumId w:val="12"/>
  </w:num>
  <w:num w:numId="11" w16cid:durableId="1665354458">
    <w:abstractNumId w:val="2"/>
  </w:num>
  <w:num w:numId="12" w16cid:durableId="1342468072">
    <w:abstractNumId w:val="10"/>
  </w:num>
  <w:num w:numId="13" w16cid:durableId="1408457323">
    <w:abstractNumId w:val="7"/>
  </w:num>
  <w:num w:numId="14" w16cid:durableId="118131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91"/>
    <w:rsid w:val="0000298F"/>
    <w:rsid w:val="00005BA8"/>
    <w:rsid w:val="0001196A"/>
    <w:rsid w:val="00013F30"/>
    <w:rsid w:val="0001640F"/>
    <w:rsid w:val="000164C0"/>
    <w:rsid w:val="00023DA9"/>
    <w:rsid w:val="00025C98"/>
    <w:rsid w:val="000301BA"/>
    <w:rsid w:val="000342D1"/>
    <w:rsid w:val="00035EAC"/>
    <w:rsid w:val="00037188"/>
    <w:rsid w:val="00041B28"/>
    <w:rsid w:val="00042187"/>
    <w:rsid w:val="000436EA"/>
    <w:rsid w:val="00043BC1"/>
    <w:rsid w:val="00044DA8"/>
    <w:rsid w:val="00050555"/>
    <w:rsid w:val="00051342"/>
    <w:rsid w:val="00052AAB"/>
    <w:rsid w:val="00054014"/>
    <w:rsid w:val="00054256"/>
    <w:rsid w:val="00054FF5"/>
    <w:rsid w:val="00056194"/>
    <w:rsid w:val="0006030C"/>
    <w:rsid w:val="00072056"/>
    <w:rsid w:val="00073126"/>
    <w:rsid w:val="00075720"/>
    <w:rsid w:val="00082118"/>
    <w:rsid w:val="00083BC0"/>
    <w:rsid w:val="00083E75"/>
    <w:rsid w:val="00086D02"/>
    <w:rsid w:val="0009324D"/>
    <w:rsid w:val="0009475E"/>
    <w:rsid w:val="0009530E"/>
    <w:rsid w:val="000973A9"/>
    <w:rsid w:val="000A5A77"/>
    <w:rsid w:val="000B4779"/>
    <w:rsid w:val="000B6190"/>
    <w:rsid w:val="000B6281"/>
    <w:rsid w:val="000B65BF"/>
    <w:rsid w:val="000B6AD2"/>
    <w:rsid w:val="000B71CA"/>
    <w:rsid w:val="000B77D7"/>
    <w:rsid w:val="000C35B4"/>
    <w:rsid w:val="000C6952"/>
    <w:rsid w:val="000C77DF"/>
    <w:rsid w:val="000C7C42"/>
    <w:rsid w:val="000D0CA9"/>
    <w:rsid w:val="000D16E7"/>
    <w:rsid w:val="000D4B5B"/>
    <w:rsid w:val="000D7374"/>
    <w:rsid w:val="000E2801"/>
    <w:rsid w:val="000E2D91"/>
    <w:rsid w:val="000E51D0"/>
    <w:rsid w:val="000E63EB"/>
    <w:rsid w:val="000F49EA"/>
    <w:rsid w:val="000F5AF3"/>
    <w:rsid w:val="000F6A14"/>
    <w:rsid w:val="000F7ECE"/>
    <w:rsid w:val="001012D9"/>
    <w:rsid w:val="001037CB"/>
    <w:rsid w:val="00105273"/>
    <w:rsid w:val="00110613"/>
    <w:rsid w:val="0011220A"/>
    <w:rsid w:val="001138FD"/>
    <w:rsid w:val="0011436B"/>
    <w:rsid w:val="001209E3"/>
    <w:rsid w:val="001269AE"/>
    <w:rsid w:val="00131D66"/>
    <w:rsid w:val="001330F1"/>
    <w:rsid w:val="00141601"/>
    <w:rsid w:val="00142827"/>
    <w:rsid w:val="00142F78"/>
    <w:rsid w:val="00145C40"/>
    <w:rsid w:val="0015160B"/>
    <w:rsid w:val="00156C13"/>
    <w:rsid w:val="00157455"/>
    <w:rsid w:val="00157BD2"/>
    <w:rsid w:val="00157CF3"/>
    <w:rsid w:val="001613BF"/>
    <w:rsid w:val="00161B2B"/>
    <w:rsid w:val="00162C59"/>
    <w:rsid w:val="00163145"/>
    <w:rsid w:val="0017117E"/>
    <w:rsid w:val="00171458"/>
    <w:rsid w:val="001716A6"/>
    <w:rsid w:val="00172F4C"/>
    <w:rsid w:val="0017398A"/>
    <w:rsid w:val="001766D1"/>
    <w:rsid w:val="00180A60"/>
    <w:rsid w:val="00183482"/>
    <w:rsid w:val="00183BB9"/>
    <w:rsid w:val="00191F5C"/>
    <w:rsid w:val="0019257F"/>
    <w:rsid w:val="00195285"/>
    <w:rsid w:val="00195ACB"/>
    <w:rsid w:val="001A508F"/>
    <w:rsid w:val="001A5356"/>
    <w:rsid w:val="001B0862"/>
    <w:rsid w:val="001B08BC"/>
    <w:rsid w:val="001B08EE"/>
    <w:rsid w:val="001B2266"/>
    <w:rsid w:val="001B46A7"/>
    <w:rsid w:val="001C0929"/>
    <w:rsid w:val="001C4E97"/>
    <w:rsid w:val="001C7258"/>
    <w:rsid w:val="001C7CEC"/>
    <w:rsid w:val="001D0E70"/>
    <w:rsid w:val="001D12B2"/>
    <w:rsid w:val="001D1A0A"/>
    <w:rsid w:val="001D1C7E"/>
    <w:rsid w:val="001D3260"/>
    <w:rsid w:val="001D3362"/>
    <w:rsid w:val="001D45E0"/>
    <w:rsid w:val="001D57BD"/>
    <w:rsid w:val="001E105D"/>
    <w:rsid w:val="001E1D9B"/>
    <w:rsid w:val="001F1366"/>
    <w:rsid w:val="001F618C"/>
    <w:rsid w:val="0020216C"/>
    <w:rsid w:val="002036C0"/>
    <w:rsid w:val="00213316"/>
    <w:rsid w:val="00214EDF"/>
    <w:rsid w:val="00215255"/>
    <w:rsid w:val="00223B47"/>
    <w:rsid w:val="002246D7"/>
    <w:rsid w:val="002246F9"/>
    <w:rsid w:val="002252EE"/>
    <w:rsid w:val="0023163D"/>
    <w:rsid w:val="00233E47"/>
    <w:rsid w:val="0023513E"/>
    <w:rsid w:val="00235550"/>
    <w:rsid w:val="002358C8"/>
    <w:rsid w:val="00236CE2"/>
    <w:rsid w:val="00241356"/>
    <w:rsid w:val="00244F42"/>
    <w:rsid w:val="00245031"/>
    <w:rsid w:val="00251175"/>
    <w:rsid w:val="0025194F"/>
    <w:rsid w:val="00251FE4"/>
    <w:rsid w:val="00252C6D"/>
    <w:rsid w:val="00254682"/>
    <w:rsid w:val="002549C6"/>
    <w:rsid w:val="00255CAB"/>
    <w:rsid w:val="0025624D"/>
    <w:rsid w:val="002568C7"/>
    <w:rsid w:val="00262129"/>
    <w:rsid w:val="0026265A"/>
    <w:rsid w:val="00262FDF"/>
    <w:rsid w:val="00264A2F"/>
    <w:rsid w:val="00267D82"/>
    <w:rsid w:val="00271477"/>
    <w:rsid w:val="002769C6"/>
    <w:rsid w:val="0028203A"/>
    <w:rsid w:val="002821EC"/>
    <w:rsid w:val="00282344"/>
    <w:rsid w:val="002853E9"/>
    <w:rsid w:val="00286842"/>
    <w:rsid w:val="00295227"/>
    <w:rsid w:val="002A769F"/>
    <w:rsid w:val="002B195A"/>
    <w:rsid w:val="002B4B88"/>
    <w:rsid w:val="002B4D95"/>
    <w:rsid w:val="002C1805"/>
    <w:rsid w:val="002C3279"/>
    <w:rsid w:val="002C5250"/>
    <w:rsid w:val="002C595E"/>
    <w:rsid w:val="002C5B73"/>
    <w:rsid w:val="002C61CB"/>
    <w:rsid w:val="002C68A8"/>
    <w:rsid w:val="002C7AB3"/>
    <w:rsid w:val="002C7D24"/>
    <w:rsid w:val="002D120E"/>
    <w:rsid w:val="002D19E8"/>
    <w:rsid w:val="002D1A98"/>
    <w:rsid w:val="002D7C7A"/>
    <w:rsid w:val="002E56EE"/>
    <w:rsid w:val="002F1EEC"/>
    <w:rsid w:val="002F4E05"/>
    <w:rsid w:val="0030080F"/>
    <w:rsid w:val="00301E7D"/>
    <w:rsid w:val="003036B3"/>
    <w:rsid w:val="00303A2B"/>
    <w:rsid w:val="00305FDF"/>
    <w:rsid w:val="003060B9"/>
    <w:rsid w:val="003060FB"/>
    <w:rsid w:val="00311F7B"/>
    <w:rsid w:val="003121CE"/>
    <w:rsid w:val="003145A2"/>
    <w:rsid w:val="003179F6"/>
    <w:rsid w:val="00317BC6"/>
    <w:rsid w:val="00324F02"/>
    <w:rsid w:val="003267D6"/>
    <w:rsid w:val="00326C22"/>
    <w:rsid w:val="00327297"/>
    <w:rsid w:val="003319BB"/>
    <w:rsid w:val="00331C65"/>
    <w:rsid w:val="003335A0"/>
    <w:rsid w:val="003355F0"/>
    <w:rsid w:val="0033663F"/>
    <w:rsid w:val="00341D3A"/>
    <w:rsid w:val="00344175"/>
    <w:rsid w:val="00344EB1"/>
    <w:rsid w:val="00345B90"/>
    <w:rsid w:val="003471FE"/>
    <w:rsid w:val="003536CF"/>
    <w:rsid w:val="003538E7"/>
    <w:rsid w:val="00354D5C"/>
    <w:rsid w:val="00354D6F"/>
    <w:rsid w:val="00361379"/>
    <w:rsid w:val="00366B34"/>
    <w:rsid w:val="00370082"/>
    <w:rsid w:val="00372DEB"/>
    <w:rsid w:val="00374658"/>
    <w:rsid w:val="00374FD8"/>
    <w:rsid w:val="00375346"/>
    <w:rsid w:val="003813C1"/>
    <w:rsid w:val="003848DB"/>
    <w:rsid w:val="0038687F"/>
    <w:rsid w:val="00394416"/>
    <w:rsid w:val="00394B2C"/>
    <w:rsid w:val="0039659A"/>
    <w:rsid w:val="003A09A1"/>
    <w:rsid w:val="003A5ED5"/>
    <w:rsid w:val="003B263F"/>
    <w:rsid w:val="003B2FBA"/>
    <w:rsid w:val="003B31AA"/>
    <w:rsid w:val="003B7588"/>
    <w:rsid w:val="003B7A1C"/>
    <w:rsid w:val="003C0A11"/>
    <w:rsid w:val="003C0E76"/>
    <w:rsid w:val="003D19E8"/>
    <w:rsid w:val="003D4C1D"/>
    <w:rsid w:val="003D4D34"/>
    <w:rsid w:val="003D79F0"/>
    <w:rsid w:val="003E15D8"/>
    <w:rsid w:val="003E3C02"/>
    <w:rsid w:val="003E45DB"/>
    <w:rsid w:val="003F1172"/>
    <w:rsid w:val="003F3520"/>
    <w:rsid w:val="003F4E54"/>
    <w:rsid w:val="003F5E20"/>
    <w:rsid w:val="003F7024"/>
    <w:rsid w:val="0040170F"/>
    <w:rsid w:val="004029BC"/>
    <w:rsid w:val="00404776"/>
    <w:rsid w:val="00404F44"/>
    <w:rsid w:val="00406C3F"/>
    <w:rsid w:val="0040717E"/>
    <w:rsid w:val="00410D3A"/>
    <w:rsid w:val="00412592"/>
    <w:rsid w:val="00412EBE"/>
    <w:rsid w:val="00415646"/>
    <w:rsid w:val="004221CE"/>
    <w:rsid w:val="004222BB"/>
    <w:rsid w:val="004233C2"/>
    <w:rsid w:val="00426593"/>
    <w:rsid w:val="004266F8"/>
    <w:rsid w:val="00426718"/>
    <w:rsid w:val="0042676C"/>
    <w:rsid w:val="00431222"/>
    <w:rsid w:val="004347A3"/>
    <w:rsid w:val="00434F03"/>
    <w:rsid w:val="00437351"/>
    <w:rsid w:val="00437482"/>
    <w:rsid w:val="004375D2"/>
    <w:rsid w:val="00437701"/>
    <w:rsid w:val="00441F38"/>
    <w:rsid w:val="00444C18"/>
    <w:rsid w:val="00451CF8"/>
    <w:rsid w:val="00451D8E"/>
    <w:rsid w:val="004529C9"/>
    <w:rsid w:val="00454E02"/>
    <w:rsid w:val="004555AC"/>
    <w:rsid w:val="00456D16"/>
    <w:rsid w:val="00460FFE"/>
    <w:rsid w:val="00466BE3"/>
    <w:rsid w:val="004720E3"/>
    <w:rsid w:val="004735F6"/>
    <w:rsid w:val="004778A0"/>
    <w:rsid w:val="00480D9A"/>
    <w:rsid w:val="00481B61"/>
    <w:rsid w:val="00481D84"/>
    <w:rsid w:val="00482144"/>
    <w:rsid w:val="00482DBD"/>
    <w:rsid w:val="00484004"/>
    <w:rsid w:val="00487881"/>
    <w:rsid w:val="00491670"/>
    <w:rsid w:val="00491FE5"/>
    <w:rsid w:val="004924CF"/>
    <w:rsid w:val="00495EBC"/>
    <w:rsid w:val="00496C7E"/>
    <w:rsid w:val="00496C84"/>
    <w:rsid w:val="00496F8C"/>
    <w:rsid w:val="00497F6F"/>
    <w:rsid w:val="004A1447"/>
    <w:rsid w:val="004A1896"/>
    <w:rsid w:val="004A546C"/>
    <w:rsid w:val="004B1576"/>
    <w:rsid w:val="004B44EF"/>
    <w:rsid w:val="004B4949"/>
    <w:rsid w:val="004B6267"/>
    <w:rsid w:val="004B6B79"/>
    <w:rsid w:val="004B7B80"/>
    <w:rsid w:val="004C2C28"/>
    <w:rsid w:val="004C415F"/>
    <w:rsid w:val="004C4666"/>
    <w:rsid w:val="004C468C"/>
    <w:rsid w:val="004C71B7"/>
    <w:rsid w:val="004D2200"/>
    <w:rsid w:val="004D2371"/>
    <w:rsid w:val="004D72AF"/>
    <w:rsid w:val="004E2798"/>
    <w:rsid w:val="004E2ABE"/>
    <w:rsid w:val="004E2E9B"/>
    <w:rsid w:val="004E38FB"/>
    <w:rsid w:val="004E63AD"/>
    <w:rsid w:val="004E6ECB"/>
    <w:rsid w:val="004F10FB"/>
    <w:rsid w:val="004F1EC1"/>
    <w:rsid w:val="004F3C6A"/>
    <w:rsid w:val="004F7D19"/>
    <w:rsid w:val="00501EF6"/>
    <w:rsid w:val="00516ADC"/>
    <w:rsid w:val="005173D1"/>
    <w:rsid w:val="0051747E"/>
    <w:rsid w:val="005175DE"/>
    <w:rsid w:val="0052180B"/>
    <w:rsid w:val="00522233"/>
    <w:rsid w:val="0052422C"/>
    <w:rsid w:val="005275D5"/>
    <w:rsid w:val="005305DF"/>
    <w:rsid w:val="00531CEB"/>
    <w:rsid w:val="00540C1F"/>
    <w:rsid w:val="00541F1C"/>
    <w:rsid w:val="005439B2"/>
    <w:rsid w:val="00553CCC"/>
    <w:rsid w:val="00555987"/>
    <w:rsid w:val="00557AF7"/>
    <w:rsid w:val="005622FF"/>
    <w:rsid w:val="00571701"/>
    <w:rsid w:val="00571AFB"/>
    <w:rsid w:val="00571F53"/>
    <w:rsid w:val="0057364D"/>
    <w:rsid w:val="005738ED"/>
    <w:rsid w:val="0057645B"/>
    <w:rsid w:val="00584813"/>
    <w:rsid w:val="00591110"/>
    <w:rsid w:val="0059354D"/>
    <w:rsid w:val="0059361B"/>
    <w:rsid w:val="00593A51"/>
    <w:rsid w:val="0059459B"/>
    <w:rsid w:val="0059564C"/>
    <w:rsid w:val="00596970"/>
    <w:rsid w:val="005A227F"/>
    <w:rsid w:val="005B3943"/>
    <w:rsid w:val="005B43E7"/>
    <w:rsid w:val="005B444F"/>
    <w:rsid w:val="005B5E14"/>
    <w:rsid w:val="005B7FAF"/>
    <w:rsid w:val="005C1A3F"/>
    <w:rsid w:val="005D22B5"/>
    <w:rsid w:val="005D6588"/>
    <w:rsid w:val="005E33BE"/>
    <w:rsid w:val="005E43FA"/>
    <w:rsid w:val="005E48E8"/>
    <w:rsid w:val="005F0DDE"/>
    <w:rsid w:val="005F50E6"/>
    <w:rsid w:val="00600408"/>
    <w:rsid w:val="00610910"/>
    <w:rsid w:val="006138F8"/>
    <w:rsid w:val="00613CC4"/>
    <w:rsid w:val="00616EAB"/>
    <w:rsid w:val="00632B16"/>
    <w:rsid w:val="006422B0"/>
    <w:rsid w:val="00642736"/>
    <w:rsid w:val="0064352E"/>
    <w:rsid w:val="00643D59"/>
    <w:rsid w:val="00644823"/>
    <w:rsid w:val="00645964"/>
    <w:rsid w:val="00645C90"/>
    <w:rsid w:val="00651384"/>
    <w:rsid w:val="006513EF"/>
    <w:rsid w:val="00654879"/>
    <w:rsid w:val="006618E4"/>
    <w:rsid w:val="0066466A"/>
    <w:rsid w:val="00667305"/>
    <w:rsid w:val="006726F5"/>
    <w:rsid w:val="00672D89"/>
    <w:rsid w:val="00674147"/>
    <w:rsid w:val="0067656C"/>
    <w:rsid w:val="0067737B"/>
    <w:rsid w:val="00683250"/>
    <w:rsid w:val="00683907"/>
    <w:rsid w:val="00684518"/>
    <w:rsid w:val="006870D2"/>
    <w:rsid w:val="006924E2"/>
    <w:rsid w:val="006934BF"/>
    <w:rsid w:val="006A0EF0"/>
    <w:rsid w:val="006A2DF0"/>
    <w:rsid w:val="006A4305"/>
    <w:rsid w:val="006A6666"/>
    <w:rsid w:val="006A6C44"/>
    <w:rsid w:val="006B45B7"/>
    <w:rsid w:val="006B641D"/>
    <w:rsid w:val="006B6AF4"/>
    <w:rsid w:val="006C1778"/>
    <w:rsid w:val="006C1B94"/>
    <w:rsid w:val="006C1DD3"/>
    <w:rsid w:val="006C40F3"/>
    <w:rsid w:val="006C6AA3"/>
    <w:rsid w:val="006D00A6"/>
    <w:rsid w:val="006D0BF3"/>
    <w:rsid w:val="006D1340"/>
    <w:rsid w:val="006D2133"/>
    <w:rsid w:val="006D2966"/>
    <w:rsid w:val="006D47CC"/>
    <w:rsid w:val="006D5B06"/>
    <w:rsid w:val="006E3E2E"/>
    <w:rsid w:val="006E577A"/>
    <w:rsid w:val="006E7F67"/>
    <w:rsid w:val="006F20D9"/>
    <w:rsid w:val="007030F8"/>
    <w:rsid w:val="0070409A"/>
    <w:rsid w:val="00704EA6"/>
    <w:rsid w:val="00707F12"/>
    <w:rsid w:val="00715E57"/>
    <w:rsid w:val="0071703E"/>
    <w:rsid w:val="00734B1A"/>
    <w:rsid w:val="00734D22"/>
    <w:rsid w:val="00735E66"/>
    <w:rsid w:val="0073603E"/>
    <w:rsid w:val="00743ADB"/>
    <w:rsid w:val="00751443"/>
    <w:rsid w:val="00752BA7"/>
    <w:rsid w:val="00752E88"/>
    <w:rsid w:val="00755ED3"/>
    <w:rsid w:val="007633C6"/>
    <w:rsid w:val="0076601E"/>
    <w:rsid w:val="007668B2"/>
    <w:rsid w:val="007668B9"/>
    <w:rsid w:val="007727B9"/>
    <w:rsid w:val="0077344B"/>
    <w:rsid w:val="00775360"/>
    <w:rsid w:val="00783304"/>
    <w:rsid w:val="00783A4D"/>
    <w:rsid w:val="00783EC4"/>
    <w:rsid w:val="00784194"/>
    <w:rsid w:val="00784F00"/>
    <w:rsid w:val="00791124"/>
    <w:rsid w:val="007923BB"/>
    <w:rsid w:val="00794DA3"/>
    <w:rsid w:val="00794E53"/>
    <w:rsid w:val="007978E2"/>
    <w:rsid w:val="00797C51"/>
    <w:rsid w:val="007B0A5D"/>
    <w:rsid w:val="007B73DD"/>
    <w:rsid w:val="007C19D7"/>
    <w:rsid w:val="007C297B"/>
    <w:rsid w:val="007C3E2E"/>
    <w:rsid w:val="007C79DF"/>
    <w:rsid w:val="007E2646"/>
    <w:rsid w:val="007E593F"/>
    <w:rsid w:val="007E6CCF"/>
    <w:rsid w:val="007E7D6C"/>
    <w:rsid w:val="007F37BD"/>
    <w:rsid w:val="007F6124"/>
    <w:rsid w:val="008003A4"/>
    <w:rsid w:val="008004E0"/>
    <w:rsid w:val="0080642A"/>
    <w:rsid w:val="008064F4"/>
    <w:rsid w:val="00810500"/>
    <w:rsid w:val="0081109D"/>
    <w:rsid w:val="00815E43"/>
    <w:rsid w:val="008179F8"/>
    <w:rsid w:val="00820CD3"/>
    <w:rsid w:val="00821D12"/>
    <w:rsid w:val="0082263A"/>
    <w:rsid w:val="00822E43"/>
    <w:rsid w:val="0082715A"/>
    <w:rsid w:val="008326CB"/>
    <w:rsid w:val="0083479B"/>
    <w:rsid w:val="00837238"/>
    <w:rsid w:val="00840BE8"/>
    <w:rsid w:val="0084101F"/>
    <w:rsid w:val="00841F09"/>
    <w:rsid w:val="008429DC"/>
    <w:rsid w:val="00845899"/>
    <w:rsid w:val="008478F8"/>
    <w:rsid w:val="0085103C"/>
    <w:rsid w:val="008514CC"/>
    <w:rsid w:val="008605C3"/>
    <w:rsid w:val="00862F14"/>
    <w:rsid w:val="00864A17"/>
    <w:rsid w:val="00870E6F"/>
    <w:rsid w:val="00871A52"/>
    <w:rsid w:val="00872BC7"/>
    <w:rsid w:val="00874935"/>
    <w:rsid w:val="00874C47"/>
    <w:rsid w:val="0087635E"/>
    <w:rsid w:val="008771E2"/>
    <w:rsid w:val="008807BB"/>
    <w:rsid w:val="0088155E"/>
    <w:rsid w:val="00882724"/>
    <w:rsid w:val="00891F43"/>
    <w:rsid w:val="0089521F"/>
    <w:rsid w:val="008A0AFA"/>
    <w:rsid w:val="008A1523"/>
    <w:rsid w:val="008A27C8"/>
    <w:rsid w:val="008A3D67"/>
    <w:rsid w:val="008A61C3"/>
    <w:rsid w:val="008B363F"/>
    <w:rsid w:val="008B41EA"/>
    <w:rsid w:val="008B50C3"/>
    <w:rsid w:val="008B5E84"/>
    <w:rsid w:val="008B5F91"/>
    <w:rsid w:val="008C267B"/>
    <w:rsid w:val="008D0D1F"/>
    <w:rsid w:val="008D0F28"/>
    <w:rsid w:val="008D417B"/>
    <w:rsid w:val="008D5695"/>
    <w:rsid w:val="008D667C"/>
    <w:rsid w:val="008D6EC3"/>
    <w:rsid w:val="008D79C5"/>
    <w:rsid w:val="008E01E5"/>
    <w:rsid w:val="008E7BFC"/>
    <w:rsid w:val="008F4FB5"/>
    <w:rsid w:val="0090578B"/>
    <w:rsid w:val="009118C0"/>
    <w:rsid w:val="0091763A"/>
    <w:rsid w:val="00920603"/>
    <w:rsid w:val="00920F45"/>
    <w:rsid w:val="0092116F"/>
    <w:rsid w:val="00921A91"/>
    <w:rsid w:val="00922563"/>
    <w:rsid w:val="009304A1"/>
    <w:rsid w:val="00934471"/>
    <w:rsid w:val="00936C08"/>
    <w:rsid w:val="00942508"/>
    <w:rsid w:val="00945BDB"/>
    <w:rsid w:val="00947EBE"/>
    <w:rsid w:val="00952C5C"/>
    <w:rsid w:val="00954EBE"/>
    <w:rsid w:val="00962AD7"/>
    <w:rsid w:val="00963476"/>
    <w:rsid w:val="00963CAF"/>
    <w:rsid w:val="00970CC6"/>
    <w:rsid w:val="00973046"/>
    <w:rsid w:val="00977040"/>
    <w:rsid w:val="0098126A"/>
    <w:rsid w:val="00986347"/>
    <w:rsid w:val="009878B5"/>
    <w:rsid w:val="009937BA"/>
    <w:rsid w:val="009937BC"/>
    <w:rsid w:val="00993B01"/>
    <w:rsid w:val="00995A4E"/>
    <w:rsid w:val="00995B1D"/>
    <w:rsid w:val="009972EB"/>
    <w:rsid w:val="009A296C"/>
    <w:rsid w:val="009A3446"/>
    <w:rsid w:val="009A37B2"/>
    <w:rsid w:val="009A669E"/>
    <w:rsid w:val="009B1B88"/>
    <w:rsid w:val="009B4C88"/>
    <w:rsid w:val="009B7633"/>
    <w:rsid w:val="009C0500"/>
    <w:rsid w:val="009C08CA"/>
    <w:rsid w:val="009C1116"/>
    <w:rsid w:val="009C1FA3"/>
    <w:rsid w:val="009C3F79"/>
    <w:rsid w:val="009C6006"/>
    <w:rsid w:val="009C7A87"/>
    <w:rsid w:val="009D0A46"/>
    <w:rsid w:val="009D138F"/>
    <w:rsid w:val="009D235E"/>
    <w:rsid w:val="009D2D5E"/>
    <w:rsid w:val="009D3298"/>
    <w:rsid w:val="009D57F4"/>
    <w:rsid w:val="009E1DC1"/>
    <w:rsid w:val="009E2414"/>
    <w:rsid w:val="009E2F9F"/>
    <w:rsid w:val="009E32BD"/>
    <w:rsid w:val="009E364E"/>
    <w:rsid w:val="009E4BBC"/>
    <w:rsid w:val="009E6176"/>
    <w:rsid w:val="009E6FAB"/>
    <w:rsid w:val="009F115C"/>
    <w:rsid w:val="009F4F1F"/>
    <w:rsid w:val="00A05D1E"/>
    <w:rsid w:val="00A06210"/>
    <w:rsid w:val="00A1085A"/>
    <w:rsid w:val="00A1344F"/>
    <w:rsid w:val="00A139EA"/>
    <w:rsid w:val="00A17407"/>
    <w:rsid w:val="00A21384"/>
    <w:rsid w:val="00A21EF9"/>
    <w:rsid w:val="00A220FE"/>
    <w:rsid w:val="00A22965"/>
    <w:rsid w:val="00A23D32"/>
    <w:rsid w:val="00A275BE"/>
    <w:rsid w:val="00A30668"/>
    <w:rsid w:val="00A329B1"/>
    <w:rsid w:val="00A36198"/>
    <w:rsid w:val="00A4075D"/>
    <w:rsid w:val="00A415F9"/>
    <w:rsid w:val="00A435E6"/>
    <w:rsid w:val="00A452B3"/>
    <w:rsid w:val="00A46449"/>
    <w:rsid w:val="00A52568"/>
    <w:rsid w:val="00A5372F"/>
    <w:rsid w:val="00A5375E"/>
    <w:rsid w:val="00A54556"/>
    <w:rsid w:val="00A55444"/>
    <w:rsid w:val="00A64EEC"/>
    <w:rsid w:val="00A65BF9"/>
    <w:rsid w:val="00A661E1"/>
    <w:rsid w:val="00A67105"/>
    <w:rsid w:val="00A67A09"/>
    <w:rsid w:val="00A71FC3"/>
    <w:rsid w:val="00A82D95"/>
    <w:rsid w:val="00A83EDA"/>
    <w:rsid w:val="00A84F7A"/>
    <w:rsid w:val="00A85365"/>
    <w:rsid w:val="00A911F4"/>
    <w:rsid w:val="00A92EF7"/>
    <w:rsid w:val="00A93483"/>
    <w:rsid w:val="00AA0D26"/>
    <w:rsid w:val="00AA14D2"/>
    <w:rsid w:val="00AA2473"/>
    <w:rsid w:val="00AA5109"/>
    <w:rsid w:val="00AA6137"/>
    <w:rsid w:val="00AA65E9"/>
    <w:rsid w:val="00AB146F"/>
    <w:rsid w:val="00AB74A6"/>
    <w:rsid w:val="00AB7E63"/>
    <w:rsid w:val="00AC24B6"/>
    <w:rsid w:val="00AC418B"/>
    <w:rsid w:val="00AD34D9"/>
    <w:rsid w:val="00AD4A47"/>
    <w:rsid w:val="00AD72E9"/>
    <w:rsid w:val="00AE3EC1"/>
    <w:rsid w:val="00AE5810"/>
    <w:rsid w:val="00AF0CB5"/>
    <w:rsid w:val="00AF2E71"/>
    <w:rsid w:val="00AF465D"/>
    <w:rsid w:val="00AF6D91"/>
    <w:rsid w:val="00AF70AC"/>
    <w:rsid w:val="00AF71B6"/>
    <w:rsid w:val="00B04D11"/>
    <w:rsid w:val="00B0761A"/>
    <w:rsid w:val="00B07C41"/>
    <w:rsid w:val="00B12706"/>
    <w:rsid w:val="00B26982"/>
    <w:rsid w:val="00B32FCB"/>
    <w:rsid w:val="00B350E2"/>
    <w:rsid w:val="00B41BA6"/>
    <w:rsid w:val="00B41DD5"/>
    <w:rsid w:val="00B41F97"/>
    <w:rsid w:val="00B44209"/>
    <w:rsid w:val="00B47CD3"/>
    <w:rsid w:val="00B5127B"/>
    <w:rsid w:val="00B52E10"/>
    <w:rsid w:val="00B55470"/>
    <w:rsid w:val="00B57858"/>
    <w:rsid w:val="00B60B06"/>
    <w:rsid w:val="00B61203"/>
    <w:rsid w:val="00B705F1"/>
    <w:rsid w:val="00B72089"/>
    <w:rsid w:val="00B738E5"/>
    <w:rsid w:val="00B75F97"/>
    <w:rsid w:val="00B76382"/>
    <w:rsid w:val="00B8299C"/>
    <w:rsid w:val="00B9189A"/>
    <w:rsid w:val="00B91FBB"/>
    <w:rsid w:val="00B9493D"/>
    <w:rsid w:val="00B949E8"/>
    <w:rsid w:val="00B94DE6"/>
    <w:rsid w:val="00B9695D"/>
    <w:rsid w:val="00BA0F09"/>
    <w:rsid w:val="00BA1A3A"/>
    <w:rsid w:val="00BA32F3"/>
    <w:rsid w:val="00BA5E43"/>
    <w:rsid w:val="00BB2031"/>
    <w:rsid w:val="00BB518B"/>
    <w:rsid w:val="00BC61D1"/>
    <w:rsid w:val="00BC74CA"/>
    <w:rsid w:val="00BD1D1C"/>
    <w:rsid w:val="00BD3A07"/>
    <w:rsid w:val="00BE0242"/>
    <w:rsid w:val="00BF0068"/>
    <w:rsid w:val="00BF0EB1"/>
    <w:rsid w:val="00BF17DF"/>
    <w:rsid w:val="00BF47D2"/>
    <w:rsid w:val="00BF6DBD"/>
    <w:rsid w:val="00C03E29"/>
    <w:rsid w:val="00C03FC7"/>
    <w:rsid w:val="00C076B4"/>
    <w:rsid w:val="00C1219B"/>
    <w:rsid w:val="00C122B7"/>
    <w:rsid w:val="00C12987"/>
    <w:rsid w:val="00C1314D"/>
    <w:rsid w:val="00C14075"/>
    <w:rsid w:val="00C14A69"/>
    <w:rsid w:val="00C263D9"/>
    <w:rsid w:val="00C302F3"/>
    <w:rsid w:val="00C33434"/>
    <w:rsid w:val="00C40CA8"/>
    <w:rsid w:val="00C43459"/>
    <w:rsid w:val="00C46A2B"/>
    <w:rsid w:val="00C47978"/>
    <w:rsid w:val="00C529AB"/>
    <w:rsid w:val="00C54BFE"/>
    <w:rsid w:val="00C56775"/>
    <w:rsid w:val="00C600CC"/>
    <w:rsid w:val="00C637E8"/>
    <w:rsid w:val="00C6434E"/>
    <w:rsid w:val="00C6700B"/>
    <w:rsid w:val="00C728BA"/>
    <w:rsid w:val="00C73C84"/>
    <w:rsid w:val="00C77E66"/>
    <w:rsid w:val="00C81750"/>
    <w:rsid w:val="00C82B14"/>
    <w:rsid w:val="00C84044"/>
    <w:rsid w:val="00C84172"/>
    <w:rsid w:val="00C869ED"/>
    <w:rsid w:val="00C90FA0"/>
    <w:rsid w:val="00C96385"/>
    <w:rsid w:val="00CA1385"/>
    <w:rsid w:val="00CA15F7"/>
    <w:rsid w:val="00CA22C1"/>
    <w:rsid w:val="00CA71AD"/>
    <w:rsid w:val="00CB0C00"/>
    <w:rsid w:val="00CC252F"/>
    <w:rsid w:val="00CC349F"/>
    <w:rsid w:val="00CC4882"/>
    <w:rsid w:val="00CC4FC0"/>
    <w:rsid w:val="00CC56A2"/>
    <w:rsid w:val="00CD186F"/>
    <w:rsid w:val="00CD1E70"/>
    <w:rsid w:val="00CD32BE"/>
    <w:rsid w:val="00CE022A"/>
    <w:rsid w:val="00CE6003"/>
    <w:rsid w:val="00CE7734"/>
    <w:rsid w:val="00D02AE8"/>
    <w:rsid w:val="00D032DE"/>
    <w:rsid w:val="00D03A5A"/>
    <w:rsid w:val="00D107F9"/>
    <w:rsid w:val="00D14A1A"/>
    <w:rsid w:val="00D172B3"/>
    <w:rsid w:val="00D202D8"/>
    <w:rsid w:val="00D20581"/>
    <w:rsid w:val="00D218CD"/>
    <w:rsid w:val="00D24BBC"/>
    <w:rsid w:val="00D30CA6"/>
    <w:rsid w:val="00D30F05"/>
    <w:rsid w:val="00D3254A"/>
    <w:rsid w:val="00D34224"/>
    <w:rsid w:val="00D34A2A"/>
    <w:rsid w:val="00D4631E"/>
    <w:rsid w:val="00D50938"/>
    <w:rsid w:val="00D526D1"/>
    <w:rsid w:val="00D5617C"/>
    <w:rsid w:val="00D754C5"/>
    <w:rsid w:val="00D75D2E"/>
    <w:rsid w:val="00D7752B"/>
    <w:rsid w:val="00D77E19"/>
    <w:rsid w:val="00D82F06"/>
    <w:rsid w:val="00D848B5"/>
    <w:rsid w:val="00D91675"/>
    <w:rsid w:val="00D924C2"/>
    <w:rsid w:val="00D965B7"/>
    <w:rsid w:val="00D97466"/>
    <w:rsid w:val="00DA3A50"/>
    <w:rsid w:val="00DB00C5"/>
    <w:rsid w:val="00DB1788"/>
    <w:rsid w:val="00DB4F9E"/>
    <w:rsid w:val="00DB6251"/>
    <w:rsid w:val="00DB79E4"/>
    <w:rsid w:val="00DC10BC"/>
    <w:rsid w:val="00DC123D"/>
    <w:rsid w:val="00DC310C"/>
    <w:rsid w:val="00DC5896"/>
    <w:rsid w:val="00DC760B"/>
    <w:rsid w:val="00DC784C"/>
    <w:rsid w:val="00DD4C78"/>
    <w:rsid w:val="00DD6B06"/>
    <w:rsid w:val="00DD6DCA"/>
    <w:rsid w:val="00DE0612"/>
    <w:rsid w:val="00DE078A"/>
    <w:rsid w:val="00DF0BC5"/>
    <w:rsid w:val="00DF2B5D"/>
    <w:rsid w:val="00DF301A"/>
    <w:rsid w:val="00DF3183"/>
    <w:rsid w:val="00DF3B59"/>
    <w:rsid w:val="00DF40CF"/>
    <w:rsid w:val="00DF6E8E"/>
    <w:rsid w:val="00DF71FE"/>
    <w:rsid w:val="00DF7986"/>
    <w:rsid w:val="00E01473"/>
    <w:rsid w:val="00E026AE"/>
    <w:rsid w:val="00E03B76"/>
    <w:rsid w:val="00E03B7D"/>
    <w:rsid w:val="00E04CF7"/>
    <w:rsid w:val="00E078B7"/>
    <w:rsid w:val="00E07D4F"/>
    <w:rsid w:val="00E20533"/>
    <w:rsid w:val="00E232BD"/>
    <w:rsid w:val="00E27A0D"/>
    <w:rsid w:val="00E27D36"/>
    <w:rsid w:val="00E40092"/>
    <w:rsid w:val="00E51B55"/>
    <w:rsid w:val="00E53258"/>
    <w:rsid w:val="00E57278"/>
    <w:rsid w:val="00E57E00"/>
    <w:rsid w:val="00E61623"/>
    <w:rsid w:val="00E61831"/>
    <w:rsid w:val="00E65AEF"/>
    <w:rsid w:val="00E7031C"/>
    <w:rsid w:val="00E708F6"/>
    <w:rsid w:val="00E71AEE"/>
    <w:rsid w:val="00E74A7C"/>
    <w:rsid w:val="00E74CFE"/>
    <w:rsid w:val="00E770F1"/>
    <w:rsid w:val="00E80392"/>
    <w:rsid w:val="00E83C3E"/>
    <w:rsid w:val="00E90C33"/>
    <w:rsid w:val="00E92702"/>
    <w:rsid w:val="00E94CC3"/>
    <w:rsid w:val="00E96623"/>
    <w:rsid w:val="00E96843"/>
    <w:rsid w:val="00E9736D"/>
    <w:rsid w:val="00E97C21"/>
    <w:rsid w:val="00EA3278"/>
    <w:rsid w:val="00EA51CF"/>
    <w:rsid w:val="00EA5904"/>
    <w:rsid w:val="00EA64EE"/>
    <w:rsid w:val="00EB114C"/>
    <w:rsid w:val="00EB12D9"/>
    <w:rsid w:val="00EB2EC7"/>
    <w:rsid w:val="00EB457C"/>
    <w:rsid w:val="00EB5B33"/>
    <w:rsid w:val="00EC1169"/>
    <w:rsid w:val="00EC21A2"/>
    <w:rsid w:val="00EC501E"/>
    <w:rsid w:val="00EC5A6D"/>
    <w:rsid w:val="00EC60EF"/>
    <w:rsid w:val="00EC7A7E"/>
    <w:rsid w:val="00EC7B88"/>
    <w:rsid w:val="00ED3F6D"/>
    <w:rsid w:val="00EF04ED"/>
    <w:rsid w:val="00EF1F3E"/>
    <w:rsid w:val="00EF2B08"/>
    <w:rsid w:val="00EF4E77"/>
    <w:rsid w:val="00EF6D24"/>
    <w:rsid w:val="00EF7C8C"/>
    <w:rsid w:val="00F015BE"/>
    <w:rsid w:val="00F01FDD"/>
    <w:rsid w:val="00F05B88"/>
    <w:rsid w:val="00F10E7B"/>
    <w:rsid w:val="00F1185A"/>
    <w:rsid w:val="00F20752"/>
    <w:rsid w:val="00F24CE2"/>
    <w:rsid w:val="00F25641"/>
    <w:rsid w:val="00F26E8C"/>
    <w:rsid w:val="00F32217"/>
    <w:rsid w:val="00F33E6C"/>
    <w:rsid w:val="00F377B1"/>
    <w:rsid w:val="00F40F2D"/>
    <w:rsid w:val="00F46B5E"/>
    <w:rsid w:val="00F46E73"/>
    <w:rsid w:val="00F54E48"/>
    <w:rsid w:val="00F552DB"/>
    <w:rsid w:val="00F56125"/>
    <w:rsid w:val="00F56F58"/>
    <w:rsid w:val="00F66BFA"/>
    <w:rsid w:val="00F6757C"/>
    <w:rsid w:val="00F7057F"/>
    <w:rsid w:val="00F7213F"/>
    <w:rsid w:val="00F72AD1"/>
    <w:rsid w:val="00F74BD2"/>
    <w:rsid w:val="00F9744B"/>
    <w:rsid w:val="00FA06CE"/>
    <w:rsid w:val="00FA0C6C"/>
    <w:rsid w:val="00FA0FAE"/>
    <w:rsid w:val="00FA243F"/>
    <w:rsid w:val="00FA2C5F"/>
    <w:rsid w:val="00FA6C23"/>
    <w:rsid w:val="00FB0050"/>
    <w:rsid w:val="00FD0F90"/>
    <w:rsid w:val="00FD4AED"/>
    <w:rsid w:val="00FD6048"/>
    <w:rsid w:val="00FE272F"/>
    <w:rsid w:val="00FE54E0"/>
    <w:rsid w:val="00FE61C0"/>
    <w:rsid w:val="00FF2039"/>
    <w:rsid w:val="00FF4226"/>
    <w:rsid w:val="00FF4DF9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1B3DE"/>
  <w15:docId w15:val="{1A08CA65-3CB2-4CA6-9BB6-D468D5ED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6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3E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9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66"/>
  </w:style>
  <w:style w:type="paragraph" w:styleId="Footer">
    <w:name w:val="footer"/>
    <w:basedOn w:val="Normal"/>
    <w:link w:val="Foot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66"/>
  </w:style>
  <w:style w:type="character" w:styleId="FollowedHyperlink">
    <w:name w:val="FollowedHyperlink"/>
    <w:basedOn w:val="DefaultParagraphFont"/>
    <w:uiPriority w:val="99"/>
    <w:semiHidden/>
    <w:unhideWhenUsed/>
    <w:rsid w:val="00156C13"/>
    <w:rPr>
      <w:color w:val="954F72" w:themeColor="followedHyperlink"/>
      <w:u w:val="single"/>
    </w:rPr>
  </w:style>
  <w:style w:type="character" w:customStyle="1" w:styleId="GridTable1Light1">
    <w:name w:val="Grid Table 1 Light1"/>
    <w:uiPriority w:val="33"/>
    <w:qFormat/>
    <w:rsid w:val="001C4E97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2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7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F6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1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77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iversity.syracuse.edu/checklist-for-planning-inclusive-events-at-syracuse-university/?_gl=1*x9msyo*_gcl_au*ODA3OTMwOTUwLjE3MjAwMTc0ODc.*_ga*NDc2NzA0NDA1LjE3MjAwMTc0ODg.*_ga_QT13NN6N9S*MTcyNDI2Njc4OC4zNi4xLjE3MjQyNjY4ODcuMzM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umcenter.syr.edu/distinguished-professo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center@syr.edu" TargetMode="External"/><Relationship Id="rId14" Type="http://schemas.openxmlformats.org/officeDocument/2006/relationships/hyperlink" Target="http://gs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3511-B7C1-4505-BE5D-3AEA1DD5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 Drake</dc:creator>
  <cp:keywords/>
  <dc:description/>
  <cp:lastModifiedBy>Diane C Drake</cp:lastModifiedBy>
  <cp:revision>18</cp:revision>
  <dcterms:created xsi:type="dcterms:W3CDTF">2024-08-21T18:49:00Z</dcterms:created>
  <dcterms:modified xsi:type="dcterms:W3CDTF">2024-09-13T13:39:00Z</dcterms:modified>
</cp:coreProperties>
</file>