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7CCAE2" w14:textId="77777777" w:rsidR="00276EC7" w:rsidRDefault="00FF4BFF" w:rsidP="00276EC7">
      <w:pPr>
        <w:ind w:hanging="900"/>
        <w:rPr>
          <w:b/>
          <w:bCs/>
          <w:color w:val="F76900"/>
          <w:sz w:val="28"/>
          <w:szCs w:val="28"/>
        </w:rPr>
      </w:pPr>
      <w:r>
        <w:rPr>
          <w:b/>
          <w:bCs/>
          <w:color w:val="F76900"/>
          <w:sz w:val="28"/>
          <w:szCs w:val="28"/>
        </w:rPr>
        <w:t xml:space="preserve">Funding Resources </w:t>
      </w:r>
    </w:p>
    <w:p w14:paraId="4D4BBD55" w14:textId="77777777" w:rsidR="00276EC7" w:rsidRDefault="00FF4BFF" w:rsidP="00276EC7">
      <w:pPr>
        <w:ind w:hanging="900"/>
        <w:rPr>
          <w:b/>
          <w:bCs/>
          <w:color w:val="F76900"/>
          <w:sz w:val="28"/>
          <w:szCs w:val="28"/>
        </w:rPr>
      </w:pPr>
      <w:r>
        <w:rPr>
          <w:i/>
          <w:iCs/>
          <w:color w:val="000E54"/>
          <w:sz w:val="22"/>
          <w:szCs w:val="22"/>
        </w:rPr>
        <w:t xml:space="preserve">Funding searches </w:t>
      </w:r>
    </w:p>
    <w:p w14:paraId="07AC5DC3" w14:textId="77777777" w:rsidR="00276EC7" w:rsidRDefault="00FF4BFF" w:rsidP="00276EC7">
      <w:pPr>
        <w:ind w:hanging="900"/>
        <w:rPr>
          <w:sz w:val="22"/>
          <w:szCs w:val="22"/>
        </w:rPr>
      </w:pPr>
      <w:r>
        <w:rPr>
          <w:sz w:val="22"/>
          <w:szCs w:val="22"/>
        </w:rPr>
        <w:t>PIVOT: </w:t>
      </w:r>
      <w:hyperlink r:id="rId6" w:tooltip="https://pivot.proquest.com/dashboard" w:history="1">
        <w:r>
          <w:rPr>
            <w:rStyle w:val="Hyperlink"/>
            <w:sz w:val="22"/>
            <w:szCs w:val="22"/>
          </w:rPr>
          <w:t>https://pivot.proquest.com/dashboard</w:t>
        </w:r>
      </w:hyperlink>
      <w:r w:rsidR="00276EC7">
        <w:rPr>
          <w:b/>
          <w:bCs/>
          <w:color w:val="F76900"/>
          <w:sz w:val="28"/>
          <w:szCs w:val="28"/>
        </w:rPr>
        <w:t xml:space="preserve"> </w:t>
      </w:r>
    </w:p>
    <w:p w14:paraId="76A5B55F" w14:textId="77777777" w:rsidR="00276EC7" w:rsidRDefault="00FF4BFF" w:rsidP="00276EC7">
      <w:pPr>
        <w:ind w:hanging="900"/>
        <w:rPr>
          <w:sz w:val="22"/>
          <w:szCs w:val="22"/>
        </w:rPr>
      </w:pPr>
      <w:r>
        <w:rPr>
          <w:sz w:val="22"/>
          <w:szCs w:val="22"/>
        </w:rPr>
        <w:t>Additional funding opportunities from the “news” section of the </w:t>
      </w:r>
      <w:hyperlink r:id="rId7" w:tooltip="https://humcenter.syr.edu/research-support/research-development/research-development-news/" w:history="1">
        <w:r>
          <w:rPr>
            <w:rStyle w:val="Hyperlink"/>
            <w:sz w:val="22"/>
            <w:szCs w:val="22"/>
          </w:rPr>
          <w:t>Hum Research website</w:t>
        </w:r>
      </w:hyperlink>
    </w:p>
    <w:p w14:paraId="72C0EC5F" w14:textId="5CAD1259" w:rsidR="00FF4BFF" w:rsidRPr="00C87A26" w:rsidRDefault="00FF4BFF" w:rsidP="00276EC7">
      <w:pPr>
        <w:ind w:hanging="900"/>
        <w:rPr>
          <w:sz w:val="22"/>
          <w:szCs w:val="22"/>
        </w:rPr>
      </w:pPr>
      <w:hyperlink r:id="rId8" w:history="1">
        <w:r>
          <w:rPr>
            <w:rStyle w:val="Hyperlink"/>
            <w:sz w:val="22"/>
            <w:szCs w:val="22"/>
          </w:rPr>
          <w:t>University of Kansas – Hall Center for the Humanities</w:t>
        </w:r>
      </w:hyperlink>
      <w:r>
        <w:rPr>
          <w:sz w:val="22"/>
          <w:szCs w:val="22"/>
        </w:rPr>
        <w:t xml:space="preserve"> Individual and Institutional funding opportunities lists </w:t>
      </w:r>
    </w:p>
    <w:p w14:paraId="6E38DA97" w14:textId="77777777" w:rsidR="00FF4BFF" w:rsidRPr="00C87A26" w:rsidRDefault="00FF4BFF" w:rsidP="00FF4BFF">
      <w:pPr>
        <w:rPr>
          <w:sz w:val="22"/>
          <w:szCs w:val="22"/>
        </w:rPr>
      </w:pPr>
    </w:p>
    <w:p w14:paraId="69288774" w14:textId="7BEF5214" w:rsidR="00FF4BFF" w:rsidRPr="00C87A26" w:rsidRDefault="00FF4BFF" w:rsidP="00276EC7">
      <w:pPr>
        <w:ind w:left="-900"/>
        <w:rPr>
          <w:b/>
          <w:bCs/>
          <w:color w:val="F76900"/>
        </w:rPr>
      </w:pPr>
      <w:r>
        <w:rPr>
          <w:b/>
          <w:bCs/>
          <w:color w:val="F76900"/>
        </w:rPr>
        <w:t xml:space="preserve">Internal Opportunities for Research and Creative Activities </w:t>
      </w:r>
    </w:p>
    <w:p w14:paraId="5D7F2C43" w14:textId="77777777" w:rsidR="00EF0B13" w:rsidRPr="00C87A26" w:rsidRDefault="00EF0B13" w:rsidP="00FF4BFF">
      <w:pPr>
        <w:rPr>
          <w:b/>
          <w:bCs/>
          <w:sz w:val="22"/>
          <w:szCs w:val="22"/>
        </w:rPr>
      </w:pPr>
    </w:p>
    <w:tbl>
      <w:tblPr>
        <w:tblStyle w:val="GridTable1Light-Accent2"/>
        <w:tblW w:w="14940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2430"/>
        <w:gridCol w:w="2520"/>
        <w:gridCol w:w="1530"/>
        <w:gridCol w:w="1530"/>
        <w:gridCol w:w="6930"/>
      </w:tblGrid>
      <w:tr w:rsidR="00E87E9B" w:rsidRPr="00C87A26" w14:paraId="769C29DD" w14:textId="77777777" w:rsidTr="00276E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76900"/>
          </w:tcPr>
          <w:p w14:paraId="52E1676C" w14:textId="77777777" w:rsidR="00FF4BFF" w:rsidRPr="00C87A26" w:rsidRDefault="00FF4BFF" w:rsidP="008623EB">
            <w:pPr>
              <w:rPr>
                <w:color w:val="FFFFFF"/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  <w:t>Where in SU?</w:t>
            </w:r>
          </w:p>
        </w:tc>
        <w:tc>
          <w:tcPr>
            <w:tcW w:w="2520" w:type="dxa"/>
            <w:shd w:val="clear" w:color="auto" w:fill="F76900"/>
          </w:tcPr>
          <w:p w14:paraId="2C4984DC" w14:textId="77777777" w:rsidR="00FF4BFF" w:rsidRPr="00C87A26" w:rsidRDefault="00FF4BFF" w:rsidP="008623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  <w:t>What?</w:t>
            </w:r>
          </w:p>
        </w:tc>
        <w:tc>
          <w:tcPr>
            <w:tcW w:w="1530" w:type="dxa"/>
            <w:shd w:val="clear" w:color="auto" w:fill="F76900"/>
          </w:tcPr>
          <w:p w14:paraId="1B7AB19C" w14:textId="5470BF19" w:rsidR="00FF4BFF" w:rsidRPr="00C87A26" w:rsidRDefault="00FF4BFF" w:rsidP="008623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  <w:t>For?</w:t>
            </w:r>
          </w:p>
        </w:tc>
        <w:tc>
          <w:tcPr>
            <w:tcW w:w="1530" w:type="dxa"/>
            <w:shd w:val="clear" w:color="auto" w:fill="F76900"/>
          </w:tcPr>
          <w:p w14:paraId="4CFC5E4D" w14:textId="61434A45" w:rsidR="00FF4BFF" w:rsidRPr="00C87A26" w:rsidRDefault="00FF4BFF" w:rsidP="008623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  <w:t xml:space="preserve">Deadline? </w:t>
            </w:r>
          </w:p>
        </w:tc>
        <w:tc>
          <w:tcPr>
            <w:tcW w:w="6930" w:type="dxa"/>
            <w:shd w:val="clear" w:color="auto" w:fill="F76900"/>
          </w:tcPr>
          <w:p w14:paraId="08BA8565" w14:textId="299EAC88" w:rsidR="00FF4BFF" w:rsidRPr="00C87A26" w:rsidRDefault="00FF4BFF" w:rsidP="008623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  <w:t xml:space="preserve">Link for More Information and to Apply </w:t>
            </w:r>
          </w:p>
        </w:tc>
      </w:tr>
      <w:tr w:rsidR="008A5034" w:rsidRPr="00C87A26" w14:paraId="5AACA6AF" w14:textId="77777777" w:rsidTr="00276EC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EF0E6"/>
          </w:tcPr>
          <w:p w14:paraId="6CD75F60" w14:textId="375597EC" w:rsidR="008A5034" w:rsidRPr="00276EC7" w:rsidRDefault="008A5034" w:rsidP="008623EB">
            <w:pPr>
              <w:rPr>
                <w:b w:val="0"/>
                <w:bCs w:val="0"/>
                <w:sz w:val="20"/>
                <w:szCs w:val="20"/>
              </w:rPr>
            </w:pPr>
            <w:r w:rsidRPr="00276EC7">
              <w:rPr>
                <w:b w:val="0"/>
                <w:bCs w:val="0"/>
                <w:sz w:val="20"/>
                <w:szCs w:val="20"/>
              </w:rPr>
              <w:t>Humanities Center – Central New York Humanities Corridor</w:t>
            </w:r>
          </w:p>
        </w:tc>
        <w:tc>
          <w:tcPr>
            <w:tcW w:w="2520" w:type="dxa"/>
            <w:shd w:val="clear" w:color="auto" w:fill="FEF0E6"/>
          </w:tcPr>
          <w:p w14:paraId="1D72E28F" w14:textId="5FDC34E3" w:rsidR="008A5034" w:rsidRPr="00276EC7" w:rsidRDefault="008A5034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Working Groups</w:t>
            </w:r>
          </w:p>
        </w:tc>
        <w:tc>
          <w:tcPr>
            <w:tcW w:w="1530" w:type="dxa"/>
            <w:shd w:val="clear" w:color="auto" w:fill="FEF0E6"/>
          </w:tcPr>
          <w:p w14:paraId="5B6A4504" w14:textId="7E5A8D1B" w:rsidR="008A5034" w:rsidRPr="00276EC7" w:rsidRDefault="008A5034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All</w:t>
            </w:r>
          </w:p>
        </w:tc>
        <w:tc>
          <w:tcPr>
            <w:tcW w:w="1530" w:type="dxa"/>
            <w:shd w:val="clear" w:color="auto" w:fill="FEF0E6"/>
          </w:tcPr>
          <w:p w14:paraId="16E685B8" w14:textId="795C2461" w:rsidR="008A5034" w:rsidRPr="00276EC7" w:rsidRDefault="008A5034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 xml:space="preserve">March 23, 2026 [most recent] </w:t>
            </w:r>
          </w:p>
        </w:tc>
        <w:tc>
          <w:tcPr>
            <w:tcW w:w="6930" w:type="dxa"/>
            <w:shd w:val="clear" w:color="auto" w:fill="FEF0E6"/>
          </w:tcPr>
          <w:p w14:paraId="04FE9099" w14:textId="4AA0B0E6" w:rsidR="008A5034" w:rsidRPr="00276EC7" w:rsidRDefault="00A41499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9" w:history="1">
              <w:r w:rsidRPr="00276EC7">
                <w:rPr>
                  <w:rStyle w:val="Hyperlink"/>
                  <w:sz w:val="20"/>
                  <w:szCs w:val="20"/>
                </w:rPr>
                <w:t>CNY Humanities Corridor Working Group RFP</w:t>
              </w:r>
            </w:hyperlink>
          </w:p>
          <w:p w14:paraId="24A4A076" w14:textId="0124180B" w:rsidR="008A5034" w:rsidRPr="00276EC7" w:rsidRDefault="008A5034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F58BB" w:rsidRPr="00C87A26" w14:paraId="363A2BA5" w14:textId="77777777" w:rsidTr="00276EC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47B982E3" w14:textId="152E815B" w:rsidR="006F58BB" w:rsidRPr="00276EC7" w:rsidRDefault="006F58BB" w:rsidP="008623EB">
            <w:pPr>
              <w:rPr>
                <w:b w:val="0"/>
                <w:bCs w:val="0"/>
                <w:sz w:val="20"/>
                <w:szCs w:val="20"/>
              </w:rPr>
            </w:pPr>
            <w:r w:rsidRPr="00276EC7">
              <w:rPr>
                <w:b w:val="0"/>
                <w:bCs w:val="0"/>
                <w:sz w:val="20"/>
                <w:szCs w:val="20"/>
              </w:rPr>
              <w:t>Office of Research</w:t>
            </w:r>
          </w:p>
        </w:tc>
        <w:tc>
          <w:tcPr>
            <w:tcW w:w="2520" w:type="dxa"/>
          </w:tcPr>
          <w:p w14:paraId="32DF262B" w14:textId="62CEBEB8" w:rsidR="006F58BB" w:rsidRPr="00276EC7" w:rsidRDefault="006F58BB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Writing and Publishing (WRAP)</w:t>
            </w:r>
          </w:p>
        </w:tc>
        <w:tc>
          <w:tcPr>
            <w:tcW w:w="1530" w:type="dxa"/>
          </w:tcPr>
          <w:p w14:paraId="35C80215" w14:textId="14DD9207" w:rsidR="006F58BB" w:rsidRPr="00276EC7" w:rsidRDefault="006F58BB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All TT</w:t>
            </w:r>
          </w:p>
        </w:tc>
        <w:tc>
          <w:tcPr>
            <w:tcW w:w="1530" w:type="dxa"/>
          </w:tcPr>
          <w:p w14:paraId="5504BDE3" w14:textId="3683483F" w:rsidR="006F58BB" w:rsidRPr="00276EC7" w:rsidRDefault="006F58BB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October 15, 2026 (&amp; rolling)</w:t>
            </w:r>
          </w:p>
        </w:tc>
        <w:tc>
          <w:tcPr>
            <w:tcW w:w="6930" w:type="dxa"/>
          </w:tcPr>
          <w:p w14:paraId="5EB4C8A0" w14:textId="6EBC3CF8" w:rsidR="006F58BB" w:rsidRPr="00276EC7" w:rsidRDefault="00F70E2D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0" w:anchor="manageCompetitionsDetail/2014493" w:history="1">
              <w:r w:rsidRPr="00276EC7">
                <w:rPr>
                  <w:rStyle w:val="Hyperlink"/>
                  <w:sz w:val="20"/>
                  <w:szCs w:val="20"/>
                </w:rPr>
                <w:t>WRAP RFP</w:t>
              </w:r>
            </w:hyperlink>
          </w:p>
          <w:p w14:paraId="31F59AA3" w14:textId="5BACB316" w:rsidR="004A590B" w:rsidRPr="00276EC7" w:rsidRDefault="004A590B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2A4A" w:rsidRPr="00C87A26" w14:paraId="7697608B" w14:textId="77777777" w:rsidTr="00276EC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EF0E6"/>
          </w:tcPr>
          <w:p w14:paraId="4FC96E62" w14:textId="046FAF22" w:rsidR="00652A4A" w:rsidRPr="00276EC7" w:rsidRDefault="00652A4A" w:rsidP="008623EB">
            <w:pPr>
              <w:rPr>
                <w:b w:val="0"/>
                <w:bCs w:val="0"/>
                <w:sz w:val="20"/>
                <w:szCs w:val="20"/>
              </w:rPr>
            </w:pPr>
            <w:r w:rsidRPr="00276EC7">
              <w:rPr>
                <w:b w:val="0"/>
                <w:bCs w:val="0"/>
                <w:sz w:val="20"/>
                <w:szCs w:val="20"/>
              </w:rPr>
              <w:t>Office of Research</w:t>
            </w:r>
          </w:p>
        </w:tc>
        <w:tc>
          <w:tcPr>
            <w:tcW w:w="2520" w:type="dxa"/>
            <w:shd w:val="clear" w:color="auto" w:fill="FEF0E6"/>
          </w:tcPr>
          <w:p w14:paraId="7D9C9278" w14:textId="2716CF71" w:rsidR="00652A4A" w:rsidRPr="00276EC7" w:rsidRDefault="00652A4A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Faculty Creative Activities and Research (FCAR)</w:t>
            </w:r>
          </w:p>
        </w:tc>
        <w:tc>
          <w:tcPr>
            <w:tcW w:w="1530" w:type="dxa"/>
            <w:shd w:val="clear" w:color="auto" w:fill="FEF0E6"/>
          </w:tcPr>
          <w:p w14:paraId="7AAC02DF" w14:textId="577DF2D7" w:rsidR="00652A4A" w:rsidRPr="00276EC7" w:rsidRDefault="001073BC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All TT</w:t>
            </w:r>
          </w:p>
        </w:tc>
        <w:tc>
          <w:tcPr>
            <w:tcW w:w="1530" w:type="dxa"/>
            <w:shd w:val="clear" w:color="auto" w:fill="FEF0E6"/>
          </w:tcPr>
          <w:p w14:paraId="33F719D3" w14:textId="29F642E9" w:rsidR="00652A4A" w:rsidRPr="00276EC7" w:rsidRDefault="004A590B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AY 26-27 deadlines forthcoming</w:t>
            </w:r>
          </w:p>
        </w:tc>
        <w:tc>
          <w:tcPr>
            <w:tcW w:w="6930" w:type="dxa"/>
            <w:shd w:val="clear" w:color="auto" w:fill="FEF0E6"/>
          </w:tcPr>
          <w:p w14:paraId="29A69463" w14:textId="0817771F" w:rsidR="00C7086A" w:rsidRPr="00276EC7" w:rsidRDefault="00F70E2D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1" w:history="1">
              <w:r w:rsidRPr="00276EC7">
                <w:rPr>
                  <w:rStyle w:val="Hyperlink"/>
                  <w:sz w:val="20"/>
                  <w:szCs w:val="20"/>
                </w:rPr>
                <w:t>FCAR RFP</w:t>
              </w:r>
            </w:hyperlink>
          </w:p>
        </w:tc>
      </w:tr>
      <w:tr w:rsidR="00E87E9B" w:rsidRPr="00C87A26" w14:paraId="0D27D102" w14:textId="77777777" w:rsidTr="00276EC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5FFEE9A3" w14:textId="77777777" w:rsidR="00FF4BFF" w:rsidRPr="00276EC7" w:rsidRDefault="00FF4BFF" w:rsidP="008623EB">
            <w:pPr>
              <w:rPr>
                <w:b w:val="0"/>
                <w:bCs w:val="0"/>
                <w:sz w:val="20"/>
                <w:szCs w:val="20"/>
              </w:rPr>
            </w:pPr>
            <w:r w:rsidRPr="00276EC7">
              <w:rPr>
                <w:b w:val="0"/>
                <w:bCs w:val="0"/>
                <w:sz w:val="20"/>
                <w:szCs w:val="20"/>
              </w:rPr>
              <w:t>Humanities Center</w:t>
            </w:r>
          </w:p>
        </w:tc>
        <w:tc>
          <w:tcPr>
            <w:tcW w:w="2520" w:type="dxa"/>
          </w:tcPr>
          <w:p w14:paraId="5155F0B3" w14:textId="3E9FE7C0" w:rsidR="00FF4BFF" w:rsidRPr="00276EC7" w:rsidRDefault="00FF4BFF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 xml:space="preserve">Faculty Fellowship </w:t>
            </w:r>
          </w:p>
        </w:tc>
        <w:tc>
          <w:tcPr>
            <w:tcW w:w="1530" w:type="dxa"/>
          </w:tcPr>
          <w:p w14:paraId="68FFDEBD" w14:textId="2E64D031" w:rsidR="00FF4BFF" w:rsidRPr="00276EC7" w:rsidRDefault="00FF4BFF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Max/A&amp;S TT</w:t>
            </w:r>
          </w:p>
        </w:tc>
        <w:tc>
          <w:tcPr>
            <w:tcW w:w="1530" w:type="dxa"/>
          </w:tcPr>
          <w:p w14:paraId="3B10DF16" w14:textId="21C3157F" w:rsidR="00FF4BFF" w:rsidRPr="00276EC7" w:rsidRDefault="00FF4BFF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October 16, 2026, Noon</w:t>
            </w:r>
          </w:p>
        </w:tc>
        <w:tc>
          <w:tcPr>
            <w:tcW w:w="6930" w:type="dxa"/>
          </w:tcPr>
          <w:p w14:paraId="114B3473" w14:textId="7B53FC1D" w:rsidR="00FF4BFF" w:rsidRPr="00276EC7" w:rsidRDefault="00ED5C57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2" w:history="1">
              <w:r w:rsidRPr="00276EC7">
                <w:rPr>
                  <w:rStyle w:val="Hyperlink"/>
                  <w:sz w:val="20"/>
                  <w:szCs w:val="20"/>
                </w:rPr>
                <w:t>Humanities Center Fellowship</w:t>
              </w:r>
            </w:hyperlink>
            <w:r w:rsidRPr="00276EC7">
              <w:rPr>
                <w:sz w:val="20"/>
                <w:szCs w:val="20"/>
              </w:rPr>
              <w:t xml:space="preserve"> </w:t>
            </w:r>
          </w:p>
        </w:tc>
      </w:tr>
      <w:tr w:rsidR="00E87E9B" w:rsidRPr="00C87A26" w14:paraId="6455B6EF" w14:textId="77777777" w:rsidTr="00276EC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EF0E6"/>
          </w:tcPr>
          <w:p w14:paraId="4B89FA2A" w14:textId="77777777" w:rsidR="00FF4BFF" w:rsidRPr="00276EC7" w:rsidRDefault="00FF4BFF" w:rsidP="008623EB">
            <w:pPr>
              <w:rPr>
                <w:b w:val="0"/>
                <w:bCs w:val="0"/>
                <w:sz w:val="20"/>
                <w:szCs w:val="20"/>
              </w:rPr>
            </w:pPr>
            <w:r w:rsidRPr="00276EC7">
              <w:rPr>
                <w:b w:val="0"/>
                <w:bCs w:val="0"/>
                <w:sz w:val="20"/>
                <w:szCs w:val="20"/>
              </w:rPr>
              <w:t>Maxwell Dean’s Office</w:t>
            </w:r>
          </w:p>
        </w:tc>
        <w:tc>
          <w:tcPr>
            <w:tcW w:w="2520" w:type="dxa"/>
            <w:shd w:val="clear" w:color="auto" w:fill="FEF0E6"/>
          </w:tcPr>
          <w:p w14:paraId="074EFF31" w14:textId="4FD722FD" w:rsidR="00FF4BFF" w:rsidRPr="00276EC7" w:rsidRDefault="00FF4BFF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Appleby-Mosher</w:t>
            </w:r>
          </w:p>
        </w:tc>
        <w:tc>
          <w:tcPr>
            <w:tcW w:w="1530" w:type="dxa"/>
            <w:shd w:val="clear" w:color="auto" w:fill="FEF0E6"/>
          </w:tcPr>
          <w:p w14:paraId="7CA0BDC9" w14:textId="1F198B85" w:rsidR="00FF4BFF" w:rsidRPr="00276EC7" w:rsidRDefault="00FF4BFF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Max TT</w:t>
            </w:r>
          </w:p>
        </w:tc>
        <w:tc>
          <w:tcPr>
            <w:tcW w:w="1530" w:type="dxa"/>
            <w:shd w:val="clear" w:color="auto" w:fill="FEF0E6"/>
          </w:tcPr>
          <w:p w14:paraId="3D9DB0B2" w14:textId="7DF450B6" w:rsidR="00FF4BFF" w:rsidRPr="00276EC7" w:rsidRDefault="00F91A96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December 2026</w:t>
            </w:r>
          </w:p>
        </w:tc>
        <w:tc>
          <w:tcPr>
            <w:tcW w:w="6930" w:type="dxa"/>
            <w:shd w:val="clear" w:color="auto" w:fill="FEF0E6"/>
          </w:tcPr>
          <w:p w14:paraId="70B4D4D4" w14:textId="32294FE6" w:rsidR="00FF4BFF" w:rsidRPr="00276EC7" w:rsidRDefault="009F0A77" w:rsidP="009F0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3" w:history="1">
              <w:r w:rsidRPr="00276EC7">
                <w:rPr>
                  <w:rStyle w:val="Hyperlink"/>
                  <w:sz w:val="20"/>
                  <w:szCs w:val="20"/>
                </w:rPr>
                <w:t>Maxwell RFPs</w:t>
              </w:r>
            </w:hyperlink>
            <w:r w:rsidRPr="00276EC7">
              <w:rPr>
                <w:sz w:val="20"/>
                <w:szCs w:val="20"/>
              </w:rPr>
              <w:t xml:space="preserve"> </w:t>
            </w:r>
          </w:p>
        </w:tc>
      </w:tr>
      <w:tr w:rsidR="006F58BB" w:rsidRPr="00C87A26" w14:paraId="36BD9A59" w14:textId="77777777" w:rsidTr="00276EC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4E5631C2" w14:textId="3185514B" w:rsidR="006F58BB" w:rsidRPr="00276EC7" w:rsidRDefault="00F07593" w:rsidP="008623EB">
            <w:pPr>
              <w:rPr>
                <w:b w:val="0"/>
                <w:bCs w:val="0"/>
                <w:sz w:val="20"/>
                <w:szCs w:val="20"/>
              </w:rPr>
            </w:pPr>
            <w:r w:rsidRPr="00276EC7">
              <w:rPr>
                <w:b w:val="0"/>
                <w:bCs w:val="0"/>
                <w:sz w:val="20"/>
                <w:szCs w:val="20"/>
              </w:rPr>
              <w:t>A&amp;S Dean’s Office</w:t>
            </w:r>
          </w:p>
        </w:tc>
        <w:tc>
          <w:tcPr>
            <w:tcW w:w="2520" w:type="dxa"/>
          </w:tcPr>
          <w:p w14:paraId="5BBFB558" w14:textId="356EBECA" w:rsidR="006F58BB" w:rsidRPr="00276EC7" w:rsidRDefault="008754D5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 xml:space="preserve">Humanities Editorial Support </w:t>
            </w:r>
          </w:p>
        </w:tc>
        <w:tc>
          <w:tcPr>
            <w:tcW w:w="1530" w:type="dxa"/>
          </w:tcPr>
          <w:p w14:paraId="649CD0F3" w14:textId="45AFEC1D" w:rsidR="006F58BB" w:rsidRPr="00276EC7" w:rsidRDefault="008754D5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A&amp;S TT</w:t>
            </w:r>
          </w:p>
        </w:tc>
        <w:tc>
          <w:tcPr>
            <w:tcW w:w="1530" w:type="dxa"/>
          </w:tcPr>
          <w:p w14:paraId="6F08EE44" w14:textId="6C92942B" w:rsidR="006F58BB" w:rsidRPr="00276EC7" w:rsidRDefault="008754D5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October 15, 2026</w:t>
            </w:r>
          </w:p>
        </w:tc>
        <w:tc>
          <w:tcPr>
            <w:tcW w:w="6930" w:type="dxa"/>
          </w:tcPr>
          <w:p w14:paraId="44A98770" w14:textId="4C753CB6" w:rsidR="009F5754" w:rsidRPr="00276EC7" w:rsidRDefault="003F3D40" w:rsidP="003F3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4" w:anchor="freeformCompetitionDetail/2028282" w:history="1">
              <w:r w:rsidRPr="00276EC7">
                <w:rPr>
                  <w:rStyle w:val="Hyperlink"/>
                  <w:sz w:val="20"/>
                  <w:szCs w:val="20"/>
                </w:rPr>
                <w:t>A&amp;S Editorial Support RFP</w:t>
              </w:r>
            </w:hyperlink>
          </w:p>
        </w:tc>
      </w:tr>
      <w:tr w:rsidR="00FF4BFF" w:rsidRPr="00C87A26" w14:paraId="380E6CEA" w14:textId="77777777" w:rsidTr="00276EC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EF0E6"/>
          </w:tcPr>
          <w:p w14:paraId="39FDF1C8" w14:textId="0A375BB0" w:rsidR="00FF4BFF" w:rsidRPr="00276EC7" w:rsidRDefault="00FF4BFF" w:rsidP="008623EB">
            <w:pPr>
              <w:rPr>
                <w:b w:val="0"/>
                <w:bCs w:val="0"/>
                <w:sz w:val="20"/>
                <w:szCs w:val="20"/>
              </w:rPr>
            </w:pPr>
            <w:r w:rsidRPr="00276EC7">
              <w:rPr>
                <w:b w:val="0"/>
                <w:bCs w:val="0"/>
                <w:sz w:val="20"/>
                <w:szCs w:val="20"/>
              </w:rPr>
              <w:t>Max/A&amp;S Deans’ Offices</w:t>
            </w:r>
          </w:p>
        </w:tc>
        <w:tc>
          <w:tcPr>
            <w:tcW w:w="2520" w:type="dxa"/>
            <w:shd w:val="clear" w:color="auto" w:fill="FEF0E6"/>
          </w:tcPr>
          <w:p w14:paraId="5E316809" w14:textId="35DF9A1C" w:rsidR="00FF4BFF" w:rsidRPr="00276EC7" w:rsidRDefault="00FF4BFF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 xml:space="preserve">Manuscript Workshops Grants </w:t>
            </w:r>
          </w:p>
        </w:tc>
        <w:tc>
          <w:tcPr>
            <w:tcW w:w="1530" w:type="dxa"/>
            <w:shd w:val="clear" w:color="auto" w:fill="FEF0E6"/>
          </w:tcPr>
          <w:p w14:paraId="28710E11" w14:textId="7F823DB7" w:rsidR="00E53C41" w:rsidRPr="00276EC7" w:rsidRDefault="005B49BE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 xml:space="preserve">A&amp;S/Max, Assistant and Associate </w:t>
            </w:r>
          </w:p>
        </w:tc>
        <w:tc>
          <w:tcPr>
            <w:tcW w:w="1530" w:type="dxa"/>
            <w:shd w:val="clear" w:color="auto" w:fill="FEF0E6"/>
          </w:tcPr>
          <w:p w14:paraId="14357221" w14:textId="5E02EF9D" w:rsidR="00FF4BFF" w:rsidRPr="00276EC7" w:rsidRDefault="00076E76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December 15, 2025</w:t>
            </w:r>
          </w:p>
        </w:tc>
        <w:tc>
          <w:tcPr>
            <w:tcW w:w="6930" w:type="dxa"/>
            <w:shd w:val="clear" w:color="auto" w:fill="FEF0E6"/>
          </w:tcPr>
          <w:p w14:paraId="6F0F4672" w14:textId="39F740A8" w:rsidR="00C7086A" w:rsidRPr="00276EC7" w:rsidRDefault="003F3D40" w:rsidP="00913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5" w:anchor="applicationGrid/1992436" w:history="1">
              <w:r w:rsidRPr="00276EC7">
                <w:rPr>
                  <w:rStyle w:val="Hyperlink"/>
                  <w:sz w:val="20"/>
                  <w:szCs w:val="20"/>
                </w:rPr>
                <w:t>Manuscript Workshop Grants RFP</w:t>
              </w:r>
            </w:hyperlink>
          </w:p>
        </w:tc>
      </w:tr>
      <w:tr w:rsidR="00E87E9B" w:rsidRPr="00C87A26" w14:paraId="474BA74A" w14:textId="77777777" w:rsidTr="00276EC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6A7947F0" w14:textId="7E869D27" w:rsidR="00FF4BFF" w:rsidRPr="00276EC7" w:rsidRDefault="00FF4BFF" w:rsidP="008623EB">
            <w:pPr>
              <w:rPr>
                <w:b w:val="0"/>
                <w:bCs w:val="0"/>
                <w:sz w:val="20"/>
                <w:szCs w:val="20"/>
              </w:rPr>
            </w:pPr>
            <w:r w:rsidRPr="00276EC7">
              <w:rPr>
                <w:b w:val="0"/>
                <w:bCs w:val="0"/>
                <w:sz w:val="20"/>
                <w:szCs w:val="20"/>
              </w:rPr>
              <w:t>Office of Research and Humanities Center</w:t>
            </w:r>
          </w:p>
        </w:tc>
        <w:tc>
          <w:tcPr>
            <w:tcW w:w="2520" w:type="dxa"/>
          </w:tcPr>
          <w:p w14:paraId="49C9B4FA" w14:textId="714D1477" w:rsidR="00FF4BFF" w:rsidRPr="00276EC7" w:rsidRDefault="00FF4BFF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 xml:space="preserve">Book Proposal Shortcut with Laura Portwood Stacer </w:t>
            </w:r>
          </w:p>
        </w:tc>
        <w:tc>
          <w:tcPr>
            <w:tcW w:w="1530" w:type="dxa"/>
          </w:tcPr>
          <w:p w14:paraId="5A30BF26" w14:textId="168EF5C6" w:rsidR="00FF4BFF" w:rsidRPr="00276EC7" w:rsidRDefault="00FF4BFF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All FT</w:t>
            </w:r>
          </w:p>
        </w:tc>
        <w:tc>
          <w:tcPr>
            <w:tcW w:w="1530" w:type="dxa"/>
          </w:tcPr>
          <w:p w14:paraId="1B21F6F7" w14:textId="61DAAC72" w:rsidR="00FF4BFF" w:rsidRPr="00276EC7" w:rsidRDefault="0033462B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 xml:space="preserve">February 1, </w:t>
            </w:r>
            <w:proofErr w:type="gramStart"/>
            <w:r w:rsidRPr="00276EC7">
              <w:rPr>
                <w:sz w:val="20"/>
                <w:szCs w:val="20"/>
              </w:rPr>
              <w:t>2027</w:t>
            </w:r>
            <w:proofErr w:type="gramEnd"/>
            <w:r w:rsidRPr="00276EC7">
              <w:rPr>
                <w:sz w:val="20"/>
                <w:szCs w:val="20"/>
              </w:rPr>
              <w:t xml:space="preserve"> </w:t>
            </w:r>
          </w:p>
        </w:tc>
        <w:tc>
          <w:tcPr>
            <w:tcW w:w="6930" w:type="dxa"/>
          </w:tcPr>
          <w:p w14:paraId="010C1343" w14:textId="0BC3135C" w:rsidR="00C7086A" w:rsidRPr="00276EC7" w:rsidRDefault="003F3D40" w:rsidP="00DA3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6" w:anchor="applicationGrid/1992436" w:history="1">
              <w:r w:rsidRPr="00276EC7">
                <w:rPr>
                  <w:rStyle w:val="Hyperlink"/>
                  <w:sz w:val="20"/>
                  <w:szCs w:val="20"/>
                </w:rPr>
                <w:t>Book Proposal Shortcut RFP</w:t>
              </w:r>
            </w:hyperlink>
          </w:p>
        </w:tc>
      </w:tr>
      <w:tr w:rsidR="00EA2E9A" w:rsidRPr="00C87A26" w14:paraId="6B36C2E8" w14:textId="77777777" w:rsidTr="00276EC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EF0E6"/>
          </w:tcPr>
          <w:p w14:paraId="6C9D976C" w14:textId="07FECCB5" w:rsidR="00EA2E9A" w:rsidRPr="00276EC7" w:rsidRDefault="00542F57" w:rsidP="008623EB">
            <w:pPr>
              <w:rPr>
                <w:b w:val="0"/>
                <w:bCs w:val="0"/>
                <w:sz w:val="20"/>
                <w:szCs w:val="20"/>
              </w:rPr>
            </w:pPr>
            <w:r w:rsidRPr="00276EC7">
              <w:rPr>
                <w:b w:val="0"/>
                <w:bCs w:val="0"/>
                <w:sz w:val="20"/>
                <w:szCs w:val="20"/>
              </w:rPr>
              <w:t xml:space="preserve">Visual and Performing Arts (VPA) </w:t>
            </w:r>
          </w:p>
        </w:tc>
        <w:tc>
          <w:tcPr>
            <w:tcW w:w="2520" w:type="dxa"/>
            <w:shd w:val="clear" w:color="auto" w:fill="FEF0E6"/>
          </w:tcPr>
          <w:p w14:paraId="74C705F0" w14:textId="7D246D14" w:rsidR="00EA2E9A" w:rsidRPr="00276EC7" w:rsidRDefault="008A5034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VPA Faculty Enrichment Fund</w:t>
            </w:r>
          </w:p>
        </w:tc>
        <w:tc>
          <w:tcPr>
            <w:tcW w:w="1530" w:type="dxa"/>
            <w:shd w:val="clear" w:color="auto" w:fill="FEF0E6"/>
          </w:tcPr>
          <w:p w14:paraId="123BCF96" w14:textId="586665C2" w:rsidR="00EA2E9A" w:rsidRPr="00276EC7" w:rsidRDefault="008A5034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FT VPA</w:t>
            </w:r>
          </w:p>
        </w:tc>
        <w:tc>
          <w:tcPr>
            <w:tcW w:w="1530" w:type="dxa"/>
            <w:shd w:val="clear" w:color="auto" w:fill="FEF0E6"/>
          </w:tcPr>
          <w:p w14:paraId="1B9769AA" w14:textId="3A5D25A6" w:rsidR="00EA2E9A" w:rsidRPr="00276EC7" w:rsidRDefault="00CF1ACE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September and February</w:t>
            </w:r>
          </w:p>
        </w:tc>
        <w:tc>
          <w:tcPr>
            <w:tcW w:w="6930" w:type="dxa"/>
            <w:shd w:val="clear" w:color="auto" w:fill="FEF0E6"/>
          </w:tcPr>
          <w:p w14:paraId="65184EF2" w14:textId="058395F0" w:rsidR="00EA2E9A" w:rsidRPr="00276EC7" w:rsidRDefault="003E5121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7" w:history="1">
              <w:r w:rsidRPr="00276EC7">
                <w:rPr>
                  <w:rStyle w:val="Hyperlink"/>
                  <w:sz w:val="20"/>
                  <w:szCs w:val="20"/>
                </w:rPr>
                <w:t>VPA Internal RFP</w:t>
              </w:r>
            </w:hyperlink>
          </w:p>
          <w:p w14:paraId="1ABD4CC4" w14:textId="39A64BEA" w:rsidR="00C7086A" w:rsidRPr="00276EC7" w:rsidRDefault="00C7086A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A5034" w:rsidRPr="00C87A26" w14:paraId="1A6C500A" w14:textId="77777777" w:rsidTr="00276EC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283C095E" w14:textId="0966A15D" w:rsidR="008A5034" w:rsidRPr="00276EC7" w:rsidRDefault="008A5034" w:rsidP="008623EB">
            <w:pPr>
              <w:rPr>
                <w:b w:val="0"/>
                <w:bCs w:val="0"/>
                <w:sz w:val="20"/>
                <w:szCs w:val="20"/>
              </w:rPr>
            </w:pPr>
            <w:r w:rsidRPr="00276EC7">
              <w:rPr>
                <w:b w:val="0"/>
                <w:bCs w:val="0"/>
                <w:sz w:val="20"/>
                <w:szCs w:val="20"/>
              </w:rPr>
              <w:t>Visual and Performing Arts (VPA)</w:t>
            </w:r>
          </w:p>
        </w:tc>
        <w:tc>
          <w:tcPr>
            <w:tcW w:w="2520" w:type="dxa"/>
          </w:tcPr>
          <w:p w14:paraId="2240348A" w14:textId="454FF6D7" w:rsidR="008A5034" w:rsidRPr="00276EC7" w:rsidRDefault="008A5034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Faculty Research and Creative Grants</w:t>
            </w:r>
          </w:p>
        </w:tc>
        <w:tc>
          <w:tcPr>
            <w:tcW w:w="1530" w:type="dxa"/>
          </w:tcPr>
          <w:p w14:paraId="142C605C" w14:textId="5CDAD029" w:rsidR="008A5034" w:rsidRPr="00276EC7" w:rsidRDefault="008A5034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FT VPA</w:t>
            </w:r>
          </w:p>
        </w:tc>
        <w:tc>
          <w:tcPr>
            <w:tcW w:w="1530" w:type="dxa"/>
          </w:tcPr>
          <w:p w14:paraId="0579752E" w14:textId="56BD4858" w:rsidR="008A5034" w:rsidRPr="00276EC7" w:rsidRDefault="003E5121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September and February</w:t>
            </w:r>
          </w:p>
        </w:tc>
        <w:tc>
          <w:tcPr>
            <w:tcW w:w="6930" w:type="dxa"/>
          </w:tcPr>
          <w:p w14:paraId="75321E24" w14:textId="77777777" w:rsidR="003E5121" w:rsidRPr="00276EC7" w:rsidRDefault="003E5121" w:rsidP="003E5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8" w:history="1">
              <w:r w:rsidRPr="00276EC7">
                <w:rPr>
                  <w:rStyle w:val="Hyperlink"/>
                  <w:sz w:val="20"/>
                  <w:szCs w:val="20"/>
                </w:rPr>
                <w:t>VPA Internal RFP</w:t>
              </w:r>
            </w:hyperlink>
          </w:p>
          <w:p w14:paraId="1F910B54" w14:textId="644037BC" w:rsidR="00C7086A" w:rsidRPr="00276EC7" w:rsidRDefault="00C7086A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87E9B" w:rsidRPr="00C87A26" w14:paraId="5EA478B2" w14:textId="77777777" w:rsidTr="00276EC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EF0E6"/>
          </w:tcPr>
          <w:p w14:paraId="3C5D9355" w14:textId="77777777" w:rsidR="00FF4BFF" w:rsidRPr="00276EC7" w:rsidRDefault="00FF4BFF" w:rsidP="008623EB">
            <w:pPr>
              <w:rPr>
                <w:b w:val="0"/>
                <w:bCs w:val="0"/>
                <w:sz w:val="20"/>
                <w:szCs w:val="20"/>
              </w:rPr>
            </w:pPr>
            <w:r w:rsidRPr="00276EC7">
              <w:rPr>
                <w:b w:val="0"/>
                <w:bCs w:val="0"/>
                <w:sz w:val="20"/>
                <w:szCs w:val="20"/>
              </w:rPr>
              <w:t>Engaged Humanities Network (EHN)</w:t>
            </w:r>
          </w:p>
        </w:tc>
        <w:tc>
          <w:tcPr>
            <w:tcW w:w="2520" w:type="dxa"/>
            <w:shd w:val="clear" w:color="auto" w:fill="FEF0E6"/>
          </w:tcPr>
          <w:p w14:paraId="6CE9F3D3" w14:textId="77777777" w:rsidR="00FF4BFF" w:rsidRPr="00276EC7" w:rsidRDefault="00FF4BFF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Engaged Communities Mini-Grant; Engaged Courses Grant</w:t>
            </w:r>
          </w:p>
        </w:tc>
        <w:tc>
          <w:tcPr>
            <w:tcW w:w="1530" w:type="dxa"/>
            <w:shd w:val="clear" w:color="auto" w:fill="FEF0E6"/>
          </w:tcPr>
          <w:p w14:paraId="663BDE96" w14:textId="77777777" w:rsidR="00FF4BFF" w:rsidRPr="00276EC7" w:rsidRDefault="00FF4BFF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A&amp;S/all TT (with community partner)</w:t>
            </w:r>
          </w:p>
        </w:tc>
        <w:tc>
          <w:tcPr>
            <w:tcW w:w="1530" w:type="dxa"/>
            <w:shd w:val="clear" w:color="auto" w:fill="FEF0E6"/>
          </w:tcPr>
          <w:p w14:paraId="21D700C7" w14:textId="6E7346D8" w:rsidR="00FF4BFF" w:rsidRPr="00276EC7" w:rsidRDefault="00FF4BFF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February 2027, anticipated</w:t>
            </w:r>
          </w:p>
        </w:tc>
        <w:tc>
          <w:tcPr>
            <w:tcW w:w="6930" w:type="dxa"/>
            <w:shd w:val="clear" w:color="auto" w:fill="FEF0E6"/>
          </w:tcPr>
          <w:p w14:paraId="5045956E" w14:textId="65DC6773" w:rsidR="00FF4BFF" w:rsidRPr="00276EC7" w:rsidRDefault="00007C86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9" w:history="1">
              <w:r w:rsidRPr="00276EC7">
                <w:rPr>
                  <w:rStyle w:val="Hyperlink"/>
                  <w:sz w:val="20"/>
                  <w:szCs w:val="20"/>
                </w:rPr>
                <w:t>EHN Internal RFP</w:t>
              </w:r>
            </w:hyperlink>
          </w:p>
          <w:p w14:paraId="18826D36" w14:textId="77777777" w:rsidR="00FF4BFF" w:rsidRPr="00276EC7" w:rsidRDefault="00FF4BFF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87E9B" w:rsidRPr="00C87A26" w14:paraId="5E296D19" w14:textId="77777777" w:rsidTr="00276EC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66B73AD3" w14:textId="77777777" w:rsidR="00FF4BFF" w:rsidRPr="00276EC7" w:rsidRDefault="00FF4BFF" w:rsidP="008623EB">
            <w:pPr>
              <w:rPr>
                <w:b w:val="0"/>
                <w:bCs w:val="0"/>
                <w:sz w:val="20"/>
                <w:szCs w:val="20"/>
              </w:rPr>
            </w:pPr>
            <w:r w:rsidRPr="00276EC7">
              <w:rPr>
                <w:b w:val="0"/>
                <w:bCs w:val="0"/>
                <w:sz w:val="20"/>
                <w:szCs w:val="20"/>
              </w:rPr>
              <w:t>Lender Center for Social Justice</w:t>
            </w:r>
          </w:p>
        </w:tc>
        <w:tc>
          <w:tcPr>
            <w:tcW w:w="2520" w:type="dxa"/>
          </w:tcPr>
          <w:p w14:paraId="1E589BA7" w14:textId="77777777" w:rsidR="00FF4BFF" w:rsidRPr="00276EC7" w:rsidRDefault="00FF4BFF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 xml:space="preserve">Faculty Fellowship </w:t>
            </w:r>
          </w:p>
        </w:tc>
        <w:tc>
          <w:tcPr>
            <w:tcW w:w="1530" w:type="dxa"/>
          </w:tcPr>
          <w:p w14:paraId="485817D4" w14:textId="77777777" w:rsidR="00FF4BFF" w:rsidRPr="00276EC7" w:rsidRDefault="00FF4BFF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All TT</w:t>
            </w:r>
          </w:p>
        </w:tc>
        <w:tc>
          <w:tcPr>
            <w:tcW w:w="1530" w:type="dxa"/>
          </w:tcPr>
          <w:p w14:paraId="769708C3" w14:textId="77777777" w:rsidR="00FF4BFF" w:rsidRPr="00276EC7" w:rsidRDefault="00FF4BFF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 xml:space="preserve">April </w:t>
            </w:r>
          </w:p>
        </w:tc>
        <w:tc>
          <w:tcPr>
            <w:tcW w:w="6930" w:type="dxa"/>
          </w:tcPr>
          <w:p w14:paraId="4D8386C8" w14:textId="1BB0CD7B" w:rsidR="00FF4BFF" w:rsidRPr="00276EC7" w:rsidRDefault="00007C86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20" w:history="1">
              <w:r w:rsidRPr="00276EC7">
                <w:rPr>
                  <w:rStyle w:val="Hyperlink"/>
                  <w:sz w:val="20"/>
                  <w:szCs w:val="20"/>
                </w:rPr>
                <w:t>Lender Center Fellow RFP</w:t>
              </w:r>
            </w:hyperlink>
          </w:p>
          <w:p w14:paraId="52F6B924" w14:textId="1132D0A8" w:rsidR="009B3A5E" w:rsidRPr="00276EC7" w:rsidRDefault="009B3A5E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87E9B" w:rsidRPr="00C87A26" w14:paraId="4809BCAE" w14:textId="77777777" w:rsidTr="00276EC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EF0E6"/>
          </w:tcPr>
          <w:p w14:paraId="764B3BCF" w14:textId="77777777" w:rsidR="00FF4BFF" w:rsidRPr="00276EC7" w:rsidRDefault="00FF4BFF" w:rsidP="008623EB">
            <w:pPr>
              <w:rPr>
                <w:b w:val="0"/>
                <w:bCs w:val="0"/>
                <w:sz w:val="20"/>
                <w:szCs w:val="20"/>
              </w:rPr>
            </w:pPr>
            <w:r w:rsidRPr="00276EC7">
              <w:rPr>
                <w:b w:val="0"/>
                <w:bCs w:val="0"/>
                <w:sz w:val="20"/>
                <w:szCs w:val="20"/>
              </w:rPr>
              <w:t>Special Collections Research Center (SCRC)</w:t>
            </w:r>
          </w:p>
        </w:tc>
        <w:tc>
          <w:tcPr>
            <w:tcW w:w="2520" w:type="dxa"/>
            <w:shd w:val="clear" w:color="auto" w:fill="FEF0E6"/>
          </w:tcPr>
          <w:p w14:paraId="3F426B56" w14:textId="77777777" w:rsidR="00FF4BFF" w:rsidRPr="00276EC7" w:rsidRDefault="00FF4BFF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Faculty Fellow</w:t>
            </w:r>
          </w:p>
        </w:tc>
        <w:tc>
          <w:tcPr>
            <w:tcW w:w="1530" w:type="dxa"/>
            <w:shd w:val="clear" w:color="auto" w:fill="FEF0E6"/>
          </w:tcPr>
          <w:p w14:paraId="721C94BC" w14:textId="108C4711" w:rsidR="00FF4BFF" w:rsidRPr="00276EC7" w:rsidRDefault="00FF4BFF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All FT</w:t>
            </w:r>
          </w:p>
        </w:tc>
        <w:tc>
          <w:tcPr>
            <w:tcW w:w="1530" w:type="dxa"/>
            <w:shd w:val="clear" w:color="auto" w:fill="FEF0E6"/>
          </w:tcPr>
          <w:p w14:paraId="4D82EFF9" w14:textId="77777777" w:rsidR="00FF4BFF" w:rsidRPr="00276EC7" w:rsidRDefault="00FF4BFF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Spring</w:t>
            </w:r>
          </w:p>
        </w:tc>
        <w:tc>
          <w:tcPr>
            <w:tcW w:w="6930" w:type="dxa"/>
            <w:shd w:val="clear" w:color="auto" w:fill="FEF0E6"/>
          </w:tcPr>
          <w:p w14:paraId="333D1114" w14:textId="3ED78C60" w:rsidR="00FF4BFF" w:rsidRPr="00276EC7" w:rsidRDefault="005A7D9C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21" w:anchor=":~:text=Each%20fellow%20will%20receive%20a,class%20support%20from%20SCRC's%20Instruction" w:history="1">
              <w:r w:rsidRPr="00276EC7">
                <w:rPr>
                  <w:rStyle w:val="Hyperlink"/>
                  <w:sz w:val="20"/>
                  <w:szCs w:val="20"/>
                </w:rPr>
                <w:t>SCRC RFP</w:t>
              </w:r>
            </w:hyperlink>
          </w:p>
          <w:p w14:paraId="48C4FC24" w14:textId="77777777" w:rsidR="00FF4BFF" w:rsidRPr="00276EC7" w:rsidRDefault="00FF4BFF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87E9B" w:rsidRPr="00C87A26" w14:paraId="00572BDA" w14:textId="77777777" w:rsidTr="00276EC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3898439E" w14:textId="77777777" w:rsidR="00FF4BFF" w:rsidRPr="00276EC7" w:rsidRDefault="00FF4BFF" w:rsidP="008623EB">
            <w:pPr>
              <w:rPr>
                <w:b w:val="0"/>
                <w:bCs w:val="0"/>
                <w:sz w:val="20"/>
                <w:szCs w:val="20"/>
              </w:rPr>
            </w:pPr>
            <w:r w:rsidRPr="00276EC7">
              <w:rPr>
                <w:b w:val="0"/>
                <w:bCs w:val="0"/>
                <w:sz w:val="20"/>
                <w:szCs w:val="20"/>
              </w:rPr>
              <w:t>SU Art Museum</w:t>
            </w:r>
          </w:p>
        </w:tc>
        <w:tc>
          <w:tcPr>
            <w:tcW w:w="2520" w:type="dxa"/>
          </w:tcPr>
          <w:p w14:paraId="4466C729" w14:textId="77777777" w:rsidR="00FF4BFF" w:rsidRPr="00276EC7" w:rsidRDefault="00FF4BFF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Faculty Fellow, object-based teaching &amp; research</w:t>
            </w:r>
          </w:p>
        </w:tc>
        <w:tc>
          <w:tcPr>
            <w:tcW w:w="1530" w:type="dxa"/>
          </w:tcPr>
          <w:p w14:paraId="35F343AA" w14:textId="03EB1C9C" w:rsidR="00FF4BFF" w:rsidRPr="00276EC7" w:rsidRDefault="00FF4BFF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All FT</w:t>
            </w:r>
          </w:p>
        </w:tc>
        <w:tc>
          <w:tcPr>
            <w:tcW w:w="1530" w:type="dxa"/>
          </w:tcPr>
          <w:p w14:paraId="5077AD72" w14:textId="49C46142" w:rsidR="00FF4BFF" w:rsidRPr="00276EC7" w:rsidRDefault="003D5883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 xml:space="preserve">March </w:t>
            </w:r>
          </w:p>
        </w:tc>
        <w:tc>
          <w:tcPr>
            <w:tcW w:w="6930" w:type="dxa"/>
          </w:tcPr>
          <w:p w14:paraId="1A45BC58" w14:textId="5125E17F" w:rsidR="00C7086A" w:rsidRPr="00276EC7" w:rsidRDefault="005A7D9C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22" w:anchor=":~:text=Each%20fellow%20will%20receive%20a,class%20support%20from%20SCRC's%20Instruction" w:history="1">
              <w:r w:rsidRPr="00276EC7">
                <w:rPr>
                  <w:rStyle w:val="Hyperlink"/>
                  <w:sz w:val="20"/>
                  <w:szCs w:val="20"/>
                </w:rPr>
                <w:t>SU Art Museum RFP</w:t>
              </w:r>
            </w:hyperlink>
          </w:p>
        </w:tc>
      </w:tr>
      <w:tr w:rsidR="00FF4BFF" w:rsidRPr="00C87A26" w14:paraId="296C5A4C" w14:textId="77777777" w:rsidTr="00276EC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EF0E6"/>
          </w:tcPr>
          <w:p w14:paraId="2B3A004C" w14:textId="77777777" w:rsidR="00FF4BFF" w:rsidRPr="00276EC7" w:rsidRDefault="00FF4BFF" w:rsidP="008623EB">
            <w:pPr>
              <w:rPr>
                <w:b w:val="0"/>
                <w:bCs w:val="0"/>
                <w:sz w:val="20"/>
                <w:szCs w:val="20"/>
              </w:rPr>
            </w:pPr>
            <w:r w:rsidRPr="00276EC7">
              <w:rPr>
                <w:b w:val="0"/>
                <w:bCs w:val="0"/>
                <w:sz w:val="20"/>
                <w:szCs w:val="20"/>
              </w:rPr>
              <w:t>SU Libraries</w:t>
            </w:r>
          </w:p>
        </w:tc>
        <w:tc>
          <w:tcPr>
            <w:tcW w:w="2520" w:type="dxa"/>
            <w:shd w:val="clear" w:color="auto" w:fill="FEF0E6"/>
          </w:tcPr>
          <w:p w14:paraId="6B2A1CA1" w14:textId="77777777" w:rsidR="00FF4BFF" w:rsidRPr="00276EC7" w:rsidRDefault="00FF4BFF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Open Access Publishing without Author Fees</w:t>
            </w:r>
          </w:p>
        </w:tc>
        <w:tc>
          <w:tcPr>
            <w:tcW w:w="1530" w:type="dxa"/>
            <w:shd w:val="clear" w:color="auto" w:fill="FEF0E6"/>
          </w:tcPr>
          <w:p w14:paraId="49993D7B" w14:textId="6ACCF9ED" w:rsidR="00FF4BFF" w:rsidRPr="00276EC7" w:rsidRDefault="00FF4BFF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>All FT</w:t>
            </w:r>
          </w:p>
        </w:tc>
        <w:tc>
          <w:tcPr>
            <w:tcW w:w="1530" w:type="dxa"/>
            <w:shd w:val="clear" w:color="auto" w:fill="FEF0E6"/>
          </w:tcPr>
          <w:p w14:paraId="16D86E3B" w14:textId="77777777" w:rsidR="00FF4BFF" w:rsidRPr="00276EC7" w:rsidRDefault="00FF4BFF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76EC7">
              <w:rPr>
                <w:sz w:val="20"/>
                <w:szCs w:val="20"/>
              </w:rPr>
              <w:t xml:space="preserve">Rolling </w:t>
            </w:r>
          </w:p>
        </w:tc>
        <w:tc>
          <w:tcPr>
            <w:tcW w:w="6930" w:type="dxa"/>
            <w:shd w:val="clear" w:color="auto" w:fill="FEF0E6"/>
          </w:tcPr>
          <w:p w14:paraId="6E7569E5" w14:textId="1044619C" w:rsidR="00FF4BFF" w:rsidRPr="00276EC7" w:rsidRDefault="000E622F" w:rsidP="0086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23" w:history="1">
              <w:r w:rsidRPr="00276EC7">
                <w:rPr>
                  <w:rStyle w:val="Hyperlink"/>
                  <w:sz w:val="20"/>
                  <w:szCs w:val="20"/>
                </w:rPr>
                <w:t>SU Libraries Read and Publish Agreements</w:t>
              </w:r>
            </w:hyperlink>
          </w:p>
        </w:tc>
      </w:tr>
    </w:tbl>
    <w:p w14:paraId="3B425136" w14:textId="72F020E5" w:rsidR="00547F93" w:rsidRDefault="00547F93"/>
    <w:sectPr w:rsidR="00547F93" w:rsidSect="00276EC7">
      <w:pgSz w:w="15840" w:h="12240" w:orient="landscape"/>
      <w:pgMar w:top="331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3F57DB4"/>
    <w:multiLevelType w:val="multilevel"/>
    <w:tmpl w:val="8D30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3561332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BFF"/>
    <w:rsid w:val="00007C86"/>
    <w:rsid w:val="0007102E"/>
    <w:rsid w:val="00076E76"/>
    <w:rsid w:val="000777AF"/>
    <w:rsid w:val="000A4E85"/>
    <w:rsid w:val="000E622F"/>
    <w:rsid w:val="001073BC"/>
    <w:rsid w:val="00166063"/>
    <w:rsid w:val="001A3D94"/>
    <w:rsid w:val="00234FE6"/>
    <w:rsid w:val="00276EC7"/>
    <w:rsid w:val="00283C27"/>
    <w:rsid w:val="002A79FE"/>
    <w:rsid w:val="002B4138"/>
    <w:rsid w:val="00304775"/>
    <w:rsid w:val="00331F47"/>
    <w:rsid w:val="0033462B"/>
    <w:rsid w:val="00386AA5"/>
    <w:rsid w:val="003D5883"/>
    <w:rsid w:val="003E5121"/>
    <w:rsid w:val="003F3D40"/>
    <w:rsid w:val="0048029B"/>
    <w:rsid w:val="0049435A"/>
    <w:rsid w:val="004A590B"/>
    <w:rsid w:val="004F7FA4"/>
    <w:rsid w:val="00542F57"/>
    <w:rsid w:val="00547F93"/>
    <w:rsid w:val="00581E8C"/>
    <w:rsid w:val="005A7D9C"/>
    <w:rsid w:val="005B49BE"/>
    <w:rsid w:val="0062752C"/>
    <w:rsid w:val="006325A6"/>
    <w:rsid w:val="00652A4A"/>
    <w:rsid w:val="00670488"/>
    <w:rsid w:val="006F58BB"/>
    <w:rsid w:val="007104B4"/>
    <w:rsid w:val="00730A86"/>
    <w:rsid w:val="00785F6F"/>
    <w:rsid w:val="007A4741"/>
    <w:rsid w:val="007B34F6"/>
    <w:rsid w:val="008754D5"/>
    <w:rsid w:val="00885645"/>
    <w:rsid w:val="008A5034"/>
    <w:rsid w:val="008B7A99"/>
    <w:rsid w:val="00912CB5"/>
    <w:rsid w:val="00913F9B"/>
    <w:rsid w:val="009750E0"/>
    <w:rsid w:val="009763C6"/>
    <w:rsid w:val="00977D10"/>
    <w:rsid w:val="009B3A5E"/>
    <w:rsid w:val="009B45DF"/>
    <w:rsid w:val="009F0A77"/>
    <w:rsid w:val="009F5754"/>
    <w:rsid w:val="00A142B2"/>
    <w:rsid w:val="00A41499"/>
    <w:rsid w:val="00B1676B"/>
    <w:rsid w:val="00B9741E"/>
    <w:rsid w:val="00C7086A"/>
    <w:rsid w:val="00C87A26"/>
    <w:rsid w:val="00CD7CC2"/>
    <w:rsid w:val="00CF1ACE"/>
    <w:rsid w:val="00DA3725"/>
    <w:rsid w:val="00DD68D1"/>
    <w:rsid w:val="00E53C41"/>
    <w:rsid w:val="00E67E3D"/>
    <w:rsid w:val="00E8029B"/>
    <w:rsid w:val="00E87E9B"/>
    <w:rsid w:val="00EA2E9A"/>
    <w:rsid w:val="00EC4026"/>
    <w:rsid w:val="00ED5C57"/>
    <w:rsid w:val="00EF0B13"/>
    <w:rsid w:val="00F07593"/>
    <w:rsid w:val="00F36808"/>
    <w:rsid w:val="00F624FE"/>
    <w:rsid w:val="00F70E2D"/>
    <w:rsid w:val="00F845CC"/>
    <w:rsid w:val="00F91A96"/>
    <w:rsid w:val="00FF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12F173"/>
  <w15:chartTrackingRefBased/>
  <w15:docId w15:val="{A9EBA383-55F9-7143-A38D-B6018C2A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BFF"/>
  </w:style>
  <w:style w:type="paragraph" w:styleId="Heading1">
    <w:name w:val="heading 1"/>
    <w:basedOn w:val="Normal"/>
    <w:next w:val="Normal"/>
    <w:link w:val="Heading1Char"/>
    <w:uiPriority w:val="9"/>
    <w:qFormat/>
    <w:rsid w:val="00FF4B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4B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4B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B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4B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4B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4B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4B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4B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B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4B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4B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4B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4B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4B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4B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4B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4B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4B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4B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4B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4B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4B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4B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4B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4B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4B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4B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4BF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F4BFF"/>
    <w:rPr>
      <w:color w:val="D74100"/>
      <w:u w:val="single"/>
    </w:rPr>
  </w:style>
  <w:style w:type="table" w:styleId="GridTable1Light-Accent2">
    <w:name w:val="Grid Table 1 Light Accent 2"/>
    <w:basedOn w:val="TableNormal"/>
    <w:uiPriority w:val="46"/>
    <w:rsid w:val="00FF4BFF"/>
    <w:tblPr>
      <w:tblStyleRowBandSize w:val="1"/>
      <w:tblStyleColBandSize w:val="1"/>
      <w:tblBorders>
        <w:top w:val="single" w:sz="4" w:space="0" w:color="FAA566"/>
        <w:left w:val="single" w:sz="4" w:space="0" w:color="FAA566"/>
        <w:bottom w:val="single" w:sz="4" w:space="0" w:color="FAA566"/>
        <w:right w:val="single" w:sz="4" w:space="0" w:color="FAA566"/>
        <w:insideH w:val="single" w:sz="4" w:space="0" w:color="FAA566"/>
        <w:insideV w:val="single" w:sz="4" w:space="0" w:color="FAA566"/>
      </w:tblBorders>
    </w:tblPr>
    <w:tblStylePr w:type="firstRow">
      <w:rPr>
        <w:b/>
        <w:bCs/>
      </w:rPr>
      <w:tblPr/>
      <w:tcPr>
        <w:tcBorders>
          <w:bottom w:val="single" w:sz="12" w:space="0" w:color="F76900"/>
        </w:tcBorders>
      </w:tcPr>
    </w:tblStylePr>
    <w:tblStylePr w:type="lastRow">
      <w:rPr>
        <w:b/>
        <w:bCs/>
      </w:rPr>
      <w:tblPr/>
      <w:tcPr>
        <w:tcBorders>
          <w:top w:val="double" w:sz="2" w:space="0" w:color="F769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F4BFF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4B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llcenter.ku.edu/funding-resources" TargetMode="External"/><Relationship Id="rId13" Type="http://schemas.openxmlformats.org/officeDocument/2006/relationships/hyperlink" Target="https://su-jsm.atlassian.net/wiki/spaces/Maxwell/pages/160793900/Internal+Funding+Programs" TargetMode="External"/><Relationship Id="rId18" Type="http://schemas.openxmlformats.org/officeDocument/2006/relationships/hyperlink" Target="https://vpa.syracuse.edu/research/research-resources/" TargetMode="External"/><Relationship Id="rId3" Type="http://schemas.openxmlformats.org/officeDocument/2006/relationships/styles" Target="styles.xml"/><Relationship Id="rId21" Type="http://schemas.openxmlformats.org/officeDocument/2006/relationships/hyperlink" Target="https://library.syracuse.edu/special-collections-research-center/education/fellowships-and-grants/" TargetMode="External"/><Relationship Id="rId7" Type="http://schemas.openxmlformats.org/officeDocument/2006/relationships/hyperlink" Target="https://humcenter.syr.edu/research-support/research-development/research-development-news/" TargetMode="External"/><Relationship Id="rId12" Type="http://schemas.openxmlformats.org/officeDocument/2006/relationships/hyperlink" Target="https://humcenter.syr.edu/fellowships/" TargetMode="External"/><Relationship Id="rId17" Type="http://schemas.openxmlformats.org/officeDocument/2006/relationships/hyperlink" Target="https://vpa.syracuse.edu/research/research-resources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yracuse.infoready4.com/" TargetMode="External"/><Relationship Id="rId20" Type="http://schemas.openxmlformats.org/officeDocument/2006/relationships/hyperlink" Target="https://lendercenter.syr.edu/lender-center-fellowships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pivot.proquest.com/dashboard" TargetMode="External"/><Relationship Id="rId11" Type="http://schemas.openxmlformats.org/officeDocument/2006/relationships/hyperlink" Target="https://research.syracuse.edu/start-project/funding-your-research/internal-grant-programs/fcar-grant-program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yracuse.infoready4.com/" TargetMode="External"/><Relationship Id="rId23" Type="http://schemas.openxmlformats.org/officeDocument/2006/relationships/hyperlink" Target="https://researchguides.library.syr.edu/publishingOA" TargetMode="External"/><Relationship Id="rId10" Type="http://schemas.openxmlformats.org/officeDocument/2006/relationships/hyperlink" Target="https://syracuse.infoready4.com/" TargetMode="External"/><Relationship Id="rId19" Type="http://schemas.openxmlformats.org/officeDocument/2006/relationships/hyperlink" Target="https://artsandsciences.syracuse.edu/engaged-humanities/programs/funding-opportuniti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nycorridor.net/resources/call-for-proposals/" TargetMode="External"/><Relationship Id="rId14" Type="http://schemas.openxmlformats.org/officeDocument/2006/relationships/hyperlink" Target="https://syracuse.infoready4.com/" TargetMode="External"/><Relationship Id="rId22" Type="http://schemas.openxmlformats.org/officeDocument/2006/relationships/hyperlink" Target="https://library.syracuse.edu/special-collections-research-center/education/fellowships-and-gra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079F2BE-972E-D749-A59B-4F207AC7973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78a402-1a9e-4eb9-8414-ffb55a5fcf1e}" enabled="0" method="" siteId="{4278a402-1a9e-4eb9-8414-ffb55a5fcf1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 Workman</dc:creator>
  <cp:keywords/>
  <dc:description/>
  <cp:lastModifiedBy>Sarah R Workman</cp:lastModifiedBy>
  <cp:revision>2</cp:revision>
  <cp:lastPrinted>2025-09-12T14:49:00Z</cp:lastPrinted>
  <dcterms:created xsi:type="dcterms:W3CDTF">2026-08-20T16:29:00Z</dcterms:created>
  <dcterms:modified xsi:type="dcterms:W3CDTF">2026-08-20T16:29:00Z</dcterms:modified>
</cp:coreProperties>
</file>